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0E" w:rsidRPr="00694F0E" w:rsidRDefault="00694F0E" w:rsidP="00694F0E">
      <w:pPr>
        <w:spacing w:after="0" w:line="240" w:lineRule="auto"/>
        <w:jc w:val="center"/>
        <w:rPr>
          <w:rFonts w:ascii="Times New Roman" w:eastAsia="Times New Roman" w:hAnsi="Times New Roman" w:cs="Times New Roman"/>
          <w:b/>
          <w:sz w:val="20"/>
          <w:szCs w:val="24"/>
        </w:rPr>
      </w:pPr>
      <w:r w:rsidRPr="00694F0E">
        <w:rPr>
          <w:rFonts w:ascii="Times New Roman" w:eastAsia="Times New Roman" w:hAnsi="Times New Roman" w:cs="Times New Roman"/>
          <w:b/>
          <w:sz w:val="20"/>
          <w:szCs w:val="24"/>
        </w:rPr>
        <w:t>MASTER SYLLABUS AND DEPARTMENTAL POLICIES</w:t>
      </w:r>
    </w:p>
    <w:p w:rsidR="00694F0E" w:rsidRPr="00694F0E" w:rsidRDefault="00694F0E" w:rsidP="00694F0E">
      <w:pPr>
        <w:spacing w:after="0" w:line="240" w:lineRule="auto"/>
        <w:jc w:val="center"/>
        <w:rPr>
          <w:rFonts w:ascii="Times New Roman" w:eastAsia="Times New Roman" w:hAnsi="Times New Roman" w:cs="Times New Roman"/>
          <w:b/>
          <w:sz w:val="20"/>
          <w:szCs w:val="24"/>
        </w:rPr>
      </w:pPr>
      <w:r w:rsidRPr="00694F0E">
        <w:rPr>
          <w:rFonts w:ascii="Times New Roman" w:eastAsia="Times New Roman" w:hAnsi="Times New Roman" w:cs="Times New Roman"/>
          <w:b/>
          <w:sz w:val="20"/>
          <w:szCs w:val="24"/>
        </w:rPr>
        <w:t>FOR Arabic 1512</w:t>
      </w:r>
    </w:p>
    <w:p w:rsidR="00694F0E" w:rsidRPr="00694F0E" w:rsidRDefault="00694F0E" w:rsidP="00694F0E">
      <w:pPr>
        <w:spacing w:after="0" w:line="240" w:lineRule="auto"/>
        <w:jc w:val="center"/>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4"/>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 xml:space="preserve">Course and </w:t>
      </w:r>
      <w:proofErr w:type="gramStart"/>
      <w:r w:rsidRPr="00694F0E">
        <w:rPr>
          <w:rFonts w:ascii="Times New Roman" w:eastAsia="Times New Roman" w:hAnsi="Times New Roman" w:cs="Times New Roman"/>
          <w:b/>
          <w:sz w:val="20"/>
          <w:szCs w:val="24"/>
          <w:u w:val="single"/>
        </w:rPr>
        <w:t>Instructor  Information</w:t>
      </w:r>
      <w:proofErr w:type="gramEnd"/>
      <w:r w:rsidRPr="00694F0E">
        <w:rPr>
          <w:rFonts w:ascii="Times New Roman" w:eastAsia="Times New Roman" w:hAnsi="Times New Roman" w:cs="Times New Roman"/>
          <w:sz w:val="20"/>
          <w:szCs w:val="24"/>
        </w:rPr>
        <w:t xml:space="preserve"> (Please see: “Developing your Syllabus” section)</w:t>
      </w:r>
    </w:p>
    <w:p w:rsidR="00694F0E" w:rsidRPr="00694F0E" w:rsidRDefault="00694F0E" w:rsidP="00694F0E">
      <w:pPr>
        <w:spacing w:after="0" w:line="240" w:lineRule="auto"/>
        <w:rPr>
          <w:rFonts w:ascii="Times New Roman" w:eastAsia="Times New Roman" w:hAnsi="Times New Roman" w:cs="Times New Roman"/>
          <w:sz w:val="20"/>
          <w:szCs w:val="24"/>
        </w:rPr>
      </w:pPr>
      <w:proofErr w:type="gramStart"/>
      <w:r w:rsidRPr="00694F0E">
        <w:rPr>
          <w:rFonts w:ascii="Times New Roman" w:eastAsia="Times New Roman" w:hAnsi="Times New Roman" w:cs="Times New Roman"/>
          <w:sz w:val="20"/>
          <w:szCs w:val="24"/>
        </w:rPr>
        <w:t>Course number, synonym, instructor’s name, office hours, etc.</w:t>
      </w:r>
      <w:proofErr w:type="gramEnd"/>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Course Description</w:t>
      </w:r>
      <w:r w:rsidRPr="00694F0E">
        <w:rPr>
          <w:rFonts w:ascii="Times New Roman" w:eastAsia="Times New Roman" w:hAnsi="Times New Roman" w:cs="Times New Roman"/>
          <w:sz w:val="20"/>
          <w:szCs w:val="24"/>
        </w:rPr>
        <w:t xml:space="preserve">   (Copy exactly)</w:t>
      </w:r>
    </w:p>
    <w:p w:rsidR="00694F0E" w:rsidRPr="00694F0E" w:rsidRDefault="00694F0E" w:rsidP="00694F0E">
      <w:pPr>
        <w:spacing w:after="0" w:line="240" w:lineRule="auto"/>
        <w:ind w:right="-720"/>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This course will continue to reflect the emphasis of Arabic 1511 on Modern Standard Arabic (</w:t>
      </w:r>
      <w:smartTag w:uri="urn:schemas-microsoft-com:office:smarttags" w:element="stockticker">
        <w:r w:rsidRPr="00694F0E">
          <w:rPr>
            <w:rFonts w:ascii="Times New Roman" w:eastAsia="Times New Roman" w:hAnsi="Times New Roman" w:cs="Times New Roman"/>
            <w:sz w:val="20"/>
            <w:szCs w:val="20"/>
          </w:rPr>
          <w:t>MSA</w:t>
        </w:r>
      </w:smartTag>
      <w:r w:rsidRPr="00694F0E">
        <w:rPr>
          <w:rFonts w:ascii="Times New Roman" w:eastAsia="Times New Roman" w:hAnsi="Times New Roman" w:cs="Times New Roman"/>
          <w:sz w:val="20"/>
          <w:szCs w:val="20"/>
        </w:rPr>
        <w:t>) and the spoken Egyptian dialect. You will continue to build on the skills and strategies acquired in Arabic 1511 for all listening, reading, speaking, writing and culture modalities. In addition to increased vocabulary repertoire, a greater emphasis will be placed on grammatical accuracy, thus providing a firm base to deal with more complex sentence structure, and larger spoken and written chunks.</w:t>
      </w:r>
    </w:p>
    <w:p w:rsidR="00694F0E" w:rsidRPr="00694F0E" w:rsidRDefault="00694F0E" w:rsidP="00694F0E">
      <w:pPr>
        <w:spacing w:after="0" w:line="240" w:lineRule="auto"/>
        <w:ind w:right="-720"/>
        <w:jc w:val="both"/>
        <w:rPr>
          <w:rFonts w:ascii="Times New Roman" w:eastAsia="Times New Roman" w:hAnsi="Times New Roman" w:cs="Times New Roman"/>
          <w:sz w:val="20"/>
          <w:szCs w:val="20"/>
        </w:rPr>
      </w:pPr>
    </w:p>
    <w:p w:rsidR="00694F0E" w:rsidRPr="00694F0E" w:rsidRDefault="00694F0E" w:rsidP="00694F0E">
      <w:pPr>
        <w:spacing w:after="0" w:line="240" w:lineRule="auto"/>
        <w:jc w:val="both"/>
        <w:rPr>
          <w:rFonts w:ascii="Times New Roman" w:eastAsia="Times New Roman" w:hAnsi="Times New Roman" w:cs="Times New Roman"/>
          <w:sz w:val="20"/>
          <w:szCs w:val="24"/>
        </w:rPr>
      </w:pPr>
      <w:r w:rsidRPr="00694F0E">
        <w:rPr>
          <w:rFonts w:ascii="Times New Roman" w:eastAsia="Times New Roman" w:hAnsi="Times New Roman" w:cs="Times New Roman"/>
          <w:i/>
          <w:sz w:val="20"/>
          <w:szCs w:val="24"/>
        </w:rPr>
        <w:t>Prerequisite for Arabic 1512</w:t>
      </w:r>
      <w:r w:rsidRPr="00694F0E">
        <w:rPr>
          <w:rFonts w:ascii="Times New Roman" w:eastAsia="Times New Roman" w:hAnsi="Times New Roman" w:cs="Times New Roman"/>
          <w:sz w:val="20"/>
          <w:szCs w:val="24"/>
        </w:rPr>
        <w:t xml:space="preserve">:  You must have credit for a four or five hour college or university course equivalent to ACC Arabic 1511 with a grade of A, B, </w:t>
      </w:r>
      <w:proofErr w:type="gramStart"/>
      <w:r w:rsidRPr="00694F0E">
        <w:rPr>
          <w:rFonts w:ascii="Times New Roman" w:eastAsia="Times New Roman" w:hAnsi="Times New Roman" w:cs="Times New Roman"/>
          <w:sz w:val="20"/>
          <w:szCs w:val="24"/>
        </w:rPr>
        <w:t>C</w:t>
      </w:r>
      <w:proofErr w:type="gramEnd"/>
      <w:r w:rsidRPr="00694F0E">
        <w:rPr>
          <w:rFonts w:ascii="Times New Roman" w:eastAsia="Times New Roman" w:hAnsi="Times New Roman" w:cs="Times New Roman"/>
          <w:sz w:val="20"/>
          <w:szCs w:val="24"/>
        </w:rPr>
        <w:t>.  High school, community/continuing education credit, conversation credit, and previous knowledge are not acceptable substitute for the required prerequisite.  You must present proof of this credit to your instructor by the twelfth day of ACC classes or you will be withdrawn from this course and may risk losing any refund.</w:t>
      </w:r>
    </w:p>
    <w:p w:rsidR="00694F0E" w:rsidRPr="00694F0E" w:rsidRDefault="00694F0E" w:rsidP="00694F0E">
      <w:pPr>
        <w:spacing w:after="0" w:line="240" w:lineRule="auto"/>
        <w:ind w:right="-720"/>
        <w:jc w:val="both"/>
        <w:rPr>
          <w:rFonts w:ascii="Times New Roman" w:eastAsia="Times New Roman" w:hAnsi="Times New Roman" w:cs="Times New Roman"/>
          <w:sz w:val="20"/>
          <w:szCs w:val="20"/>
        </w:rPr>
      </w:pPr>
    </w:p>
    <w:p w:rsidR="00694F0E" w:rsidRPr="00694F0E" w:rsidRDefault="00694F0E" w:rsidP="00694F0E">
      <w:pPr>
        <w:spacing w:after="0" w:line="240" w:lineRule="auto"/>
        <w:rPr>
          <w:rFonts w:ascii="Times New Roman" w:eastAsia="Times New Roman" w:hAnsi="Times New Roman" w:cs="Times New Roman"/>
          <w:sz w:val="20"/>
          <w:szCs w:val="20"/>
        </w:rPr>
      </w:pP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Required Texts/</w:t>
      </w:r>
      <w:proofErr w:type="gramStart"/>
      <w:r w:rsidRPr="00694F0E">
        <w:rPr>
          <w:rFonts w:ascii="Times New Roman" w:eastAsia="Times New Roman" w:hAnsi="Times New Roman" w:cs="Times New Roman"/>
          <w:b/>
          <w:sz w:val="20"/>
          <w:szCs w:val="24"/>
          <w:u w:val="single"/>
        </w:rPr>
        <w:t>Materials</w:t>
      </w:r>
      <w:r w:rsidRPr="00694F0E">
        <w:rPr>
          <w:rFonts w:ascii="Times New Roman" w:eastAsia="Times New Roman" w:hAnsi="Times New Roman" w:cs="Times New Roman"/>
          <w:sz w:val="20"/>
          <w:szCs w:val="24"/>
        </w:rPr>
        <w:t xml:space="preserve">  (</w:t>
      </w:r>
      <w:proofErr w:type="gramEnd"/>
      <w:r w:rsidRPr="00694F0E">
        <w:rPr>
          <w:rFonts w:ascii="Times New Roman" w:eastAsia="Times New Roman" w:hAnsi="Times New Roman" w:cs="Times New Roman"/>
          <w:sz w:val="20"/>
          <w:szCs w:val="24"/>
        </w:rPr>
        <w:t>All instructors should use the following books)</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1. </w:t>
      </w:r>
      <w:r w:rsidRPr="00694F0E">
        <w:rPr>
          <w:rFonts w:ascii="Times New Roman" w:eastAsia="Times New Roman" w:hAnsi="Times New Roman" w:cs="Times New Roman"/>
          <w:b/>
          <w:i/>
          <w:sz w:val="20"/>
          <w:szCs w:val="20"/>
        </w:rPr>
        <w:t>Al-</w:t>
      </w:r>
      <w:proofErr w:type="spellStart"/>
      <w:r w:rsidRPr="00694F0E">
        <w:rPr>
          <w:rFonts w:ascii="Times New Roman" w:eastAsia="Times New Roman" w:hAnsi="Times New Roman" w:cs="Times New Roman"/>
          <w:b/>
          <w:i/>
          <w:sz w:val="20"/>
          <w:szCs w:val="20"/>
        </w:rPr>
        <w:t>Kitaab</w:t>
      </w:r>
      <w:proofErr w:type="spellEnd"/>
      <w:r w:rsidRPr="00694F0E">
        <w:rPr>
          <w:rFonts w:ascii="Times New Roman" w:eastAsia="Times New Roman" w:hAnsi="Times New Roman" w:cs="Times New Roman"/>
          <w:b/>
          <w:i/>
          <w:sz w:val="20"/>
          <w:szCs w:val="20"/>
        </w:rPr>
        <w:t xml:space="preserve"> </w:t>
      </w:r>
      <w:proofErr w:type="spellStart"/>
      <w:r w:rsidRPr="00694F0E">
        <w:rPr>
          <w:rFonts w:ascii="Times New Roman" w:eastAsia="Times New Roman" w:hAnsi="Times New Roman" w:cs="Times New Roman"/>
          <w:b/>
          <w:i/>
          <w:sz w:val="20"/>
          <w:szCs w:val="20"/>
        </w:rPr>
        <w:t>fii</w:t>
      </w:r>
      <w:proofErr w:type="spellEnd"/>
      <w:r w:rsidRPr="00694F0E">
        <w:rPr>
          <w:rFonts w:ascii="Times New Roman" w:eastAsia="Times New Roman" w:hAnsi="Times New Roman" w:cs="Times New Roman"/>
          <w:b/>
          <w:i/>
          <w:sz w:val="20"/>
          <w:szCs w:val="20"/>
        </w:rPr>
        <w:t xml:space="preserve"> </w:t>
      </w:r>
      <w:proofErr w:type="spellStart"/>
      <w:r w:rsidRPr="00694F0E">
        <w:rPr>
          <w:rFonts w:ascii="Times New Roman" w:eastAsia="Times New Roman" w:hAnsi="Times New Roman" w:cs="Times New Roman"/>
          <w:b/>
          <w:i/>
          <w:sz w:val="20"/>
          <w:szCs w:val="20"/>
        </w:rPr>
        <w:t>Ta’allum</w:t>
      </w:r>
      <w:proofErr w:type="spellEnd"/>
      <w:r w:rsidRPr="00694F0E">
        <w:rPr>
          <w:rFonts w:ascii="Times New Roman" w:eastAsia="Times New Roman" w:hAnsi="Times New Roman" w:cs="Times New Roman"/>
          <w:b/>
          <w:i/>
          <w:sz w:val="20"/>
          <w:szCs w:val="20"/>
        </w:rPr>
        <w:t xml:space="preserve"> al-‘</w:t>
      </w:r>
      <w:proofErr w:type="spellStart"/>
      <w:r w:rsidRPr="00694F0E">
        <w:rPr>
          <w:rFonts w:ascii="Times New Roman" w:eastAsia="Times New Roman" w:hAnsi="Times New Roman" w:cs="Times New Roman"/>
          <w:b/>
          <w:i/>
          <w:sz w:val="20"/>
          <w:szCs w:val="20"/>
        </w:rPr>
        <w:t>Arabiyya</w:t>
      </w:r>
      <w:proofErr w:type="spellEnd"/>
      <w:r w:rsidRPr="00694F0E">
        <w:rPr>
          <w:rFonts w:ascii="Times New Roman" w:eastAsia="Times New Roman" w:hAnsi="Times New Roman" w:cs="Times New Roman"/>
          <w:i/>
          <w:sz w:val="20"/>
          <w:szCs w:val="20"/>
        </w:rPr>
        <w:t xml:space="preserve"> with </w:t>
      </w:r>
      <w:smartTag w:uri="urn:schemas-microsoft-com:office:smarttags" w:element="stockticker">
        <w:r w:rsidRPr="00694F0E">
          <w:rPr>
            <w:rFonts w:ascii="Times New Roman" w:eastAsia="Times New Roman" w:hAnsi="Times New Roman" w:cs="Times New Roman"/>
            <w:i/>
            <w:sz w:val="20"/>
            <w:szCs w:val="20"/>
          </w:rPr>
          <w:t>DVD</w:t>
        </w:r>
      </w:smartTag>
      <w:r w:rsidRPr="00694F0E">
        <w:rPr>
          <w:rFonts w:ascii="Times New Roman" w:eastAsia="Times New Roman" w:hAnsi="Times New Roman" w:cs="Times New Roman"/>
          <w:i/>
          <w:sz w:val="20"/>
          <w:szCs w:val="20"/>
        </w:rPr>
        <w:t>: A Textbook for Beginning Arabic (Part One)</w:t>
      </w:r>
      <w:r w:rsidRPr="00694F0E">
        <w:rPr>
          <w:rFonts w:ascii="Times New Roman" w:eastAsia="Times New Roman" w:hAnsi="Times New Roman" w:cs="Times New Roman"/>
          <w:sz w:val="20"/>
          <w:szCs w:val="20"/>
        </w:rPr>
        <w:t xml:space="preserve"> by Kristen </w:t>
      </w:r>
      <w:proofErr w:type="spellStart"/>
      <w:r w:rsidRPr="00694F0E">
        <w:rPr>
          <w:rFonts w:ascii="Times New Roman" w:eastAsia="Times New Roman" w:hAnsi="Times New Roman" w:cs="Times New Roman"/>
          <w:sz w:val="20"/>
          <w:szCs w:val="20"/>
        </w:rPr>
        <w:t>Brustad</w:t>
      </w:r>
      <w:proofErr w:type="spellEnd"/>
      <w:r w:rsidRPr="00694F0E">
        <w:rPr>
          <w:rFonts w:ascii="Times New Roman" w:eastAsia="Times New Roman" w:hAnsi="Times New Roman" w:cs="Times New Roman"/>
          <w:sz w:val="20"/>
          <w:szCs w:val="20"/>
        </w:rPr>
        <w:t>, Mahmoud Al-</w:t>
      </w:r>
      <w:proofErr w:type="spellStart"/>
      <w:r w:rsidRPr="00694F0E">
        <w:rPr>
          <w:rFonts w:ascii="Times New Roman" w:eastAsia="Times New Roman" w:hAnsi="Times New Roman" w:cs="Times New Roman"/>
          <w:sz w:val="20"/>
          <w:szCs w:val="20"/>
        </w:rPr>
        <w:t>Batal</w:t>
      </w:r>
      <w:proofErr w:type="spellEnd"/>
      <w:r w:rsidRPr="00694F0E">
        <w:rPr>
          <w:rFonts w:ascii="Times New Roman" w:eastAsia="Times New Roman" w:hAnsi="Times New Roman" w:cs="Times New Roman"/>
          <w:sz w:val="20"/>
          <w:szCs w:val="20"/>
        </w:rPr>
        <w:t xml:space="preserve"> and Abbas  Al-</w:t>
      </w:r>
      <w:proofErr w:type="spellStart"/>
      <w:r w:rsidRPr="00694F0E">
        <w:rPr>
          <w:rFonts w:ascii="Times New Roman" w:eastAsia="Times New Roman" w:hAnsi="Times New Roman" w:cs="Times New Roman"/>
          <w:sz w:val="20"/>
          <w:szCs w:val="20"/>
        </w:rPr>
        <w:t>Tonsi</w:t>
      </w:r>
      <w:proofErr w:type="spellEnd"/>
      <w:r w:rsidRPr="00694F0E">
        <w:rPr>
          <w:rFonts w:ascii="Times New Roman" w:eastAsia="Times New Roman" w:hAnsi="Times New Roman" w:cs="Times New Roman"/>
          <w:sz w:val="20"/>
          <w:szCs w:val="20"/>
        </w:rPr>
        <w:t xml:space="preserve"> , </w:t>
      </w:r>
      <w:r w:rsidRPr="00694F0E">
        <w:rPr>
          <w:rFonts w:ascii="Times New Roman" w:eastAsia="Times New Roman" w:hAnsi="Times New Roman" w:cs="Times New Roman"/>
          <w:bCs/>
          <w:sz w:val="20"/>
          <w:szCs w:val="20"/>
        </w:rPr>
        <w:t>3</w:t>
      </w:r>
      <w:r w:rsidRPr="00694F0E">
        <w:rPr>
          <w:rFonts w:ascii="Times New Roman" w:eastAsia="Times New Roman" w:hAnsi="Times New Roman" w:cs="Times New Roman"/>
          <w:bCs/>
          <w:sz w:val="20"/>
          <w:szCs w:val="20"/>
          <w:vertAlign w:val="superscript"/>
        </w:rPr>
        <w:t>nd</w:t>
      </w:r>
      <w:r w:rsidRPr="00694F0E">
        <w:rPr>
          <w:rFonts w:ascii="Times New Roman" w:eastAsia="Times New Roman" w:hAnsi="Times New Roman" w:cs="Times New Roman"/>
          <w:bCs/>
          <w:sz w:val="20"/>
          <w:szCs w:val="20"/>
        </w:rPr>
        <w:t xml:space="preserve"> Edition</w:t>
      </w:r>
      <w:r w:rsidRPr="00694F0E">
        <w:rPr>
          <w:rFonts w:ascii="Times New Roman" w:eastAsia="Times New Roman" w:hAnsi="Times New Roman" w:cs="Times New Roman"/>
          <w:sz w:val="20"/>
          <w:szCs w:val="20"/>
        </w:rPr>
        <w:t xml:space="preserve">, Georgetown University Press, </w:t>
      </w:r>
      <w:r w:rsidRPr="00694F0E">
        <w:rPr>
          <w:rFonts w:ascii="Times New Roman" w:eastAsia="Times New Roman" w:hAnsi="Times New Roman" w:cs="Times New Roman"/>
          <w:bCs/>
          <w:sz w:val="20"/>
          <w:szCs w:val="20"/>
        </w:rPr>
        <w:t>2011</w:t>
      </w:r>
      <w:r w:rsidRPr="00694F0E">
        <w:rPr>
          <w:rFonts w:ascii="Times New Roman" w:eastAsia="Times New Roman" w:hAnsi="Times New Roman" w:cs="Times New Roman"/>
          <w:sz w:val="20"/>
          <w:szCs w:val="20"/>
        </w:rPr>
        <w:t>.</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2. Companion website: Purchase access with a credit card at alkitaabtextbook.com (Registration Instructions provided by Instructor).</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3. Handouts as provided by the instructor.</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 </w:t>
      </w:r>
      <w:r w:rsidRPr="00694F0E">
        <w:rPr>
          <w:rFonts w:ascii="Times New Roman" w:eastAsia="Times New Roman" w:hAnsi="Times New Roman" w:cs="Times New Roman"/>
          <w:sz w:val="20"/>
          <w:szCs w:val="24"/>
        </w:rPr>
        <w:tab/>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 xml:space="preserve">Instructional </w:t>
      </w:r>
      <w:proofErr w:type="gramStart"/>
      <w:r w:rsidRPr="00694F0E">
        <w:rPr>
          <w:rFonts w:ascii="Times New Roman" w:eastAsia="Times New Roman" w:hAnsi="Times New Roman" w:cs="Times New Roman"/>
          <w:b/>
          <w:sz w:val="20"/>
          <w:szCs w:val="24"/>
          <w:u w:val="single"/>
        </w:rPr>
        <w:t>Methodology</w:t>
      </w:r>
      <w:r w:rsidRPr="00694F0E">
        <w:rPr>
          <w:rFonts w:ascii="Times New Roman" w:eastAsia="Times New Roman" w:hAnsi="Times New Roman" w:cs="Times New Roman"/>
          <w:sz w:val="20"/>
          <w:szCs w:val="24"/>
        </w:rPr>
        <w:t xml:space="preserve">  (</w:t>
      </w:r>
      <w:proofErr w:type="gramEnd"/>
      <w:r w:rsidRPr="00694F0E">
        <w:rPr>
          <w:rFonts w:ascii="Times New Roman" w:eastAsia="Times New Roman" w:hAnsi="Times New Roman" w:cs="Times New Roman"/>
          <w:sz w:val="20"/>
          <w:szCs w:val="24"/>
        </w:rPr>
        <w:t>Instructors may modify the description)</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During class the components of listening and speaking will be emphasized.  We will spend most of the time using the language, not talking about it.  The grammatical explanations will be kept to a minimum and you will be required to work in pairs and small groups.  Your active participation in group work is required for the success of the class.  The companion website and the </w:t>
      </w:r>
      <w:smartTag w:uri="urn:schemas-microsoft-com:office:smarttags" w:element="stockticker">
        <w:r w:rsidRPr="00694F0E">
          <w:rPr>
            <w:rFonts w:ascii="Times New Roman" w:eastAsia="Times New Roman" w:hAnsi="Times New Roman" w:cs="Times New Roman"/>
            <w:sz w:val="20"/>
            <w:szCs w:val="24"/>
          </w:rPr>
          <w:t>DVD</w:t>
        </w:r>
      </w:smartTag>
      <w:r w:rsidRPr="00694F0E">
        <w:rPr>
          <w:rFonts w:ascii="Times New Roman" w:eastAsia="Times New Roman" w:hAnsi="Times New Roman" w:cs="Times New Roman"/>
          <w:sz w:val="20"/>
          <w:szCs w:val="24"/>
        </w:rPr>
        <w:t xml:space="preserve"> will aid you in the comprehension and pronunciation of Arabic and will be helpful in developing both reading and writing skills.</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 xml:space="preserve">Course </w:t>
      </w:r>
      <w:proofErr w:type="gramStart"/>
      <w:r w:rsidRPr="00694F0E">
        <w:rPr>
          <w:rFonts w:ascii="Times New Roman" w:eastAsia="Times New Roman" w:hAnsi="Times New Roman" w:cs="Times New Roman"/>
          <w:b/>
          <w:sz w:val="20"/>
          <w:szCs w:val="24"/>
          <w:u w:val="single"/>
        </w:rPr>
        <w:t>Rationale</w:t>
      </w:r>
      <w:r w:rsidRPr="00694F0E">
        <w:rPr>
          <w:rFonts w:ascii="Times New Roman" w:eastAsia="Times New Roman" w:hAnsi="Times New Roman" w:cs="Times New Roman"/>
          <w:sz w:val="20"/>
          <w:szCs w:val="24"/>
        </w:rPr>
        <w:t xml:space="preserve">  (</w:t>
      </w:r>
      <w:proofErr w:type="gramEnd"/>
      <w:r w:rsidRPr="00694F0E">
        <w:rPr>
          <w:rFonts w:ascii="Times New Roman" w:eastAsia="Times New Roman" w:hAnsi="Times New Roman" w:cs="Times New Roman"/>
          <w:sz w:val="20"/>
          <w:szCs w:val="24"/>
        </w:rPr>
        <w:t>Copy exactly)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In addition to offering the fundamentals of the Arabic language, this course is intended to fulfill one semester of the foreign language requirement as needed for Associate Degree plans and transfer credit to four-year institution.  The number of courses required varies from discipline and institution.</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Arabic 1512 Learning Outcomes</w:t>
      </w:r>
      <w:r w:rsidRPr="00694F0E">
        <w:rPr>
          <w:rFonts w:ascii="Times New Roman" w:eastAsia="Times New Roman" w:hAnsi="Times New Roman" w:cs="Times New Roman"/>
          <w:b/>
          <w:sz w:val="20"/>
          <w:szCs w:val="24"/>
        </w:rPr>
        <w:t xml:space="preserve">   </w:t>
      </w:r>
      <w:r w:rsidRPr="00694F0E">
        <w:rPr>
          <w:rFonts w:ascii="Times New Roman" w:eastAsia="Times New Roman" w:hAnsi="Times New Roman" w:cs="Times New Roman"/>
          <w:sz w:val="20"/>
          <w:szCs w:val="24"/>
        </w:rPr>
        <w:t>(Instructors may modify the top section and add additional objectives to the list)</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The main objective of the course is to help students to develop basic skills in the areas of listening, speaking, reading and writing in the Arabic language at a basic level.  The skills you learn from this course will enable you to engage in simple yet useful Arabic conversations, read and understand basic written Arabic. Your ability to understand and communicate will develop along with your knowledge of the vocabulary and grammatical structures of the language.  You should allow two or three hours a day for the study of Arabic (at least two hours outside of class for each hour in class).  </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At the end of Arabic 1512, students should be able to do the following:</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Speak about oneself, life, and environment.</w:t>
      </w: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Initiate and sustain conversations on daily life topics with educated native speakers who are accustomed to conversing with learners of Arabic as a foreign language.</w:t>
      </w: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lastRenderedPageBreak/>
        <w:t>Read simple, authentic texts on familiar topics and understand the main ideas without using the dictionary and guess with confidence the meaning of new words from context and other clues.</w:t>
      </w: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Write informal notes and essays on familiar topics connected to daily life.</w:t>
      </w: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Comprehend and produce accurately the basic sentence structure of Arabic. </w:t>
      </w:r>
    </w:p>
    <w:p w:rsidR="00694F0E" w:rsidRPr="00694F0E" w:rsidRDefault="00694F0E" w:rsidP="00694F0E">
      <w:pPr>
        <w:numPr>
          <w:ilvl w:val="0"/>
          <w:numId w:val="4"/>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Differentiate the sounds and basic structures between formal and spoken Arabic.</w:t>
      </w:r>
    </w:p>
    <w:p w:rsidR="00694F0E" w:rsidRPr="00694F0E" w:rsidRDefault="00694F0E" w:rsidP="00694F0E">
      <w:pPr>
        <w:numPr>
          <w:ilvl w:val="0"/>
          <w:numId w:val="5"/>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Understand the general aspects of Arab culture connected to everyday life.</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b/>
          <w:sz w:val="20"/>
          <w:szCs w:val="24"/>
          <w:u w:val="single"/>
        </w:rPr>
      </w:pPr>
      <w:r w:rsidRPr="00694F0E">
        <w:rPr>
          <w:rFonts w:ascii="Times New Roman" w:eastAsia="Times New Roman" w:hAnsi="Times New Roman" w:cs="Times New Roman"/>
          <w:b/>
          <w:sz w:val="20"/>
          <w:szCs w:val="24"/>
          <w:u w:val="single"/>
        </w:rPr>
        <w:t>Discipline Learning Outcomes for Arabic</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After four semesters of Arabic, students should be able to: </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apply a variety of reading strategies to read a range of styles in Arabic from formal to informal and with economical and intelligent use of a dictionary;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understand texts of general interest;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use a variety of listening strategies in order to comprehend and understand oral speech and state the main idea and some detail when listening to a passage on familiar material or authentic selections;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initiate and sustain conversations about self, life, and environment with native speakers who are accustomed to conversing with learners of Arabic as a foreign language and to paraphrase if necessary while demonstrating accuracy in the basic sentence structures and being aware of the sequence of tenses and use of prepositions and articles;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write informal notes, essays, and opinion pieces on familiar topics;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be familiar with the differences in sounds and basic structures between formal and spoken Arabic; </w:t>
      </w:r>
    </w:p>
    <w:p w:rsidR="00694F0E" w:rsidRPr="00694F0E" w:rsidRDefault="00694F0E" w:rsidP="00694F0E">
      <w:pPr>
        <w:numPr>
          <w:ilvl w:val="0"/>
          <w:numId w:val="2"/>
        </w:numPr>
        <w:spacing w:after="0" w:line="240" w:lineRule="auto"/>
        <w:rPr>
          <w:rFonts w:ascii="Times New Roman" w:eastAsia="Times New Roman" w:hAnsi="Times New Roman" w:cs="Times New Roman"/>
          <w:sz w:val="20"/>
          <w:szCs w:val="24"/>
        </w:rPr>
      </w:pPr>
      <w:proofErr w:type="gramStart"/>
      <w:r w:rsidRPr="00694F0E">
        <w:rPr>
          <w:rFonts w:ascii="Times New Roman" w:eastAsia="Times New Roman" w:hAnsi="Times New Roman" w:cs="Times New Roman"/>
          <w:sz w:val="20"/>
          <w:szCs w:val="24"/>
        </w:rPr>
        <w:t>understand</w:t>
      </w:r>
      <w:proofErr w:type="gramEnd"/>
      <w:r w:rsidRPr="00694F0E">
        <w:rPr>
          <w:rFonts w:ascii="Times New Roman" w:eastAsia="Times New Roman" w:hAnsi="Times New Roman" w:cs="Times New Roman"/>
          <w:sz w:val="20"/>
          <w:szCs w:val="24"/>
        </w:rPr>
        <w:t xml:space="preserve"> aspects of Arab culture connected to everyday life.</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u w:val="single"/>
        </w:rPr>
      </w:pPr>
      <w:r w:rsidRPr="00694F0E">
        <w:rPr>
          <w:rFonts w:ascii="Times New Roman" w:eastAsia="Times New Roman" w:hAnsi="Times New Roman" w:cs="Times New Roman"/>
          <w:b/>
          <w:bCs/>
          <w:color w:val="000000"/>
          <w:sz w:val="20"/>
          <w:szCs w:val="20"/>
          <w:u w:val="single"/>
        </w:rPr>
        <w:t>General Education Students Learning Outcomes</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Upon completion of the general education component of an associate’s degree, students will demonstrate competence in:</w:t>
      </w:r>
    </w:p>
    <w:p w:rsidR="00694F0E" w:rsidRPr="00694F0E" w:rsidRDefault="00694F0E" w:rsidP="00694F0E">
      <w:pPr>
        <w:spacing w:after="0" w:line="240" w:lineRule="auto"/>
        <w:rPr>
          <w:rFonts w:ascii="Times New Roman" w:eastAsia="Times New Roman" w:hAnsi="Times New Roman" w:cs="Times New Roman"/>
          <w:sz w:val="20"/>
          <w:szCs w:val="20"/>
        </w:rPr>
      </w:pPr>
    </w:p>
    <w:p w:rsidR="00694F0E" w:rsidRPr="00694F0E" w:rsidRDefault="00694F0E" w:rsidP="00694F0E">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694F0E">
        <w:rPr>
          <w:rFonts w:ascii="Times New Roman" w:eastAsia="Times New Roman" w:hAnsi="Times New Roman" w:cs="Times New Roman"/>
          <w:b/>
          <w:bCs/>
          <w:sz w:val="20"/>
          <w:szCs w:val="24"/>
        </w:rPr>
        <w:t>Civic and Cultural Awareness</w:t>
      </w:r>
      <w:r w:rsidRPr="00694F0E">
        <w:rPr>
          <w:rFonts w:ascii="Times New Roman" w:eastAsia="Times New Roman" w:hAnsi="Times New Roman" w:cs="Times New Roman"/>
          <w:sz w:val="20"/>
          <w:szCs w:val="24"/>
        </w:rPr>
        <w:t xml:space="preserve"> - Analyzing and critiquing competing perspectives in a democratic society; comparing, contrasting, and interpreting differences and commonalities among peoples, ideas, aesthetic traditions, and cultural practices</w:t>
      </w:r>
    </w:p>
    <w:p w:rsidR="00694F0E" w:rsidRPr="00694F0E" w:rsidRDefault="00694F0E" w:rsidP="00694F0E">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694F0E">
        <w:rPr>
          <w:rFonts w:ascii="Times New Roman" w:eastAsia="Times New Roman" w:hAnsi="Times New Roman" w:cs="Times New Roman"/>
          <w:b/>
          <w:bCs/>
          <w:sz w:val="20"/>
          <w:szCs w:val="24"/>
        </w:rPr>
        <w:t>Critical Thinking -</w:t>
      </w:r>
      <w:r w:rsidRPr="00694F0E">
        <w:rPr>
          <w:rFonts w:ascii="Times New Roman" w:eastAsia="Times New Roman" w:hAnsi="Times New Roman" w:cs="Times New Roman"/>
          <w:sz w:val="20"/>
          <w:szCs w:val="24"/>
        </w:rPr>
        <w:t xml:space="preserve"> Gathering, analyzing, synthesizing, evaluating and applying information.</w:t>
      </w:r>
      <w:r w:rsidRPr="00694F0E">
        <w:rPr>
          <w:rFonts w:ascii="Times New Roman" w:eastAsia="Times New Roman" w:hAnsi="Times New Roman" w:cs="Times New Roman"/>
          <w:b/>
          <w:bCs/>
          <w:sz w:val="20"/>
          <w:szCs w:val="24"/>
        </w:rPr>
        <w:t xml:space="preserve"> </w:t>
      </w:r>
    </w:p>
    <w:p w:rsidR="00694F0E" w:rsidRPr="00694F0E" w:rsidRDefault="00694F0E" w:rsidP="00694F0E">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694F0E">
        <w:rPr>
          <w:rFonts w:ascii="Times New Roman" w:eastAsia="Times New Roman" w:hAnsi="Times New Roman" w:cs="Times New Roman"/>
          <w:b/>
          <w:bCs/>
          <w:sz w:val="20"/>
          <w:szCs w:val="24"/>
        </w:rPr>
        <w:t>Personal Responsibility</w:t>
      </w:r>
      <w:r w:rsidRPr="00694F0E">
        <w:rPr>
          <w:rFonts w:ascii="Times New Roman" w:eastAsia="Times New Roman" w:hAnsi="Times New Roman" w:cs="Times New Roman"/>
          <w:sz w:val="20"/>
          <w:szCs w:val="24"/>
        </w:rPr>
        <w:t xml:space="preserve"> - Identifying and applying ethical principles and practices; demonstrating effective learning, creative thinking, and personal responsibility. </w:t>
      </w:r>
    </w:p>
    <w:p w:rsidR="00694F0E" w:rsidRPr="00694F0E" w:rsidRDefault="00694F0E" w:rsidP="00694F0E">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694F0E">
        <w:rPr>
          <w:rFonts w:ascii="Times New Roman" w:eastAsia="Times New Roman" w:hAnsi="Times New Roman" w:cs="Times New Roman"/>
          <w:b/>
          <w:bCs/>
          <w:sz w:val="20"/>
          <w:szCs w:val="24"/>
        </w:rPr>
        <w:t xml:space="preserve">Interpersonal Skills - </w:t>
      </w:r>
      <w:r w:rsidRPr="00694F0E">
        <w:rPr>
          <w:rFonts w:ascii="Times New Roman" w:eastAsia="Times New Roman" w:hAnsi="Times New Roman" w:cs="Times New Roman"/>
          <w:sz w:val="20"/>
          <w:szCs w:val="24"/>
        </w:rPr>
        <w:t>Interacting collaboratively to achieve common goals.</w:t>
      </w:r>
    </w:p>
    <w:p w:rsidR="00694F0E" w:rsidRPr="00694F0E" w:rsidRDefault="00694F0E" w:rsidP="00694F0E">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694F0E">
        <w:rPr>
          <w:rFonts w:ascii="Times New Roman" w:eastAsia="Times New Roman" w:hAnsi="Times New Roman" w:cs="Times New Roman"/>
          <w:b/>
          <w:bCs/>
          <w:sz w:val="20"/>
          <w:szCs w:val="24"/>
        </w:rPr>
        <w:t>Written, visual and oral communication</w:t>
      </w:r>
      <w:r w:rsidRPr="00694F0E">
        <w:rPr>
          <w:rFonts w:ascii="Times New Roman" w:eastAsia="Times New Roman" w:hAnsi="Times New Roman" w:cs="Times New Roman"/>
          <w:bCs/>
          <w:sz w:val="20"/>
          <w:szCs w:val="24"/>
        </w:rPr>
        <w:t xml:space="preserve"> – Communicating effectively, adapting to purpose, structure, audience, and medium</w:t>
      </w:r>
      <w:r w:rsidRPr="00694F0E">
        <w:rPr>
          <w:rFonts w:ascii="Times New Roman" w:eastAsia="Times New Roman" w:hAnsi="Times New Roman" w:cs="Times New Roman"/>
          <w:b/>
          <w:bCs/>
          <w:sz w:val="20"/>
          <w:szCs w:val="24"/>
        </w:rPr>
        <w:t xml:space="preserve"> Interpersonal Skills - </w:t>
      </w:r>
      <w:r w:rsidRPr="00694F0E">
        <w:rPr>
          <w:rFonts w:ascii="Times New Roman" w:eastAsia="Times New Roman" w:hAnsi="Times New Roman" w:cs="Times New Roman"/>
          <w:sz w:val="20"/>
          <w:szCs w:val="24"/>
        </w:rPr>
        <w:t>Interacting collaboratively to achieve common goals.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                        </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Grading System</w:t>
      </w:r>
      <w:r w:rsidRPr="00694F0E">
        <w:rPr>
          <w:rFonts w:ascii="Times New Roman" w:eastAsia="Times New Roman" w:hAnsi="Times New Roman" w:cs="Times New Roman"/>
          <w:sz w:val="20"/>
          <w:szCs w:val="24"/>
        </w:rPr>
        <w:t xml:space="preserve">   </w:t>
      </w:r>
      <w:r w:rsidRPr="00694F0E">
        <w:rPr>
          <w:rFonts w:ascii="Times New Roman" w:eastAsia="Times New Roman" w:hAnsi="Times New Roman" w:cs="Times New Roman"/>
          <w:sz w:val="24"/>
          <w:szCs w:val="24"/>
        </w:rPr>
        <w:t>(follow guidelines carefully)</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4"/>
        </w:rPr>
        <w:t xml:space="preserve">Although grading criteria are different for each instructor, the course must include at least three exams given at regular intervals, as well as a comprehensive final exam.  At the instructor’s discretion quizzes, conversation activities and short written compositions may compose part of the final grade.  Oral testing must be included during the semester.  </w:t>
      </w:r>
      <w:r w:rsidRPr="00694F0E">
        <w:rPr>
          <w:rFonts w:ascii="Times New Roman" w:eastAsia="Times New Roman" w:hAnsi="Times New Roman" w:cs="Times New Roman"/>
          <w:sz w:val="20"/>
          <w:szCs w:val="20"/>
        </w:rPr>
        <w:t>At least ten percent (10%) of the final grade in languages courses must be allotted to homework or quizzes based on them.</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rPr>
        <w:t>Please note:  students must receive a grade of C or better in order to continue with Arabic 2311.</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b/>
          <w:sz w:val="20"/>
          <w:szCs w:val="24"/>
        </w:rPr>
      </w:pPr>
      <w:r w:rsidRPr="00694F0E">
        <w:rPr>
          <w:rFonts w:ascii="Times New Roman" w:eastAsia="Times New Roman" w:hAnsi="Times New Roman" w:cs="Times New Roman"/>
          <w:b/>
          <w:sz w:val="20"/>
          <w:szCs w:val="24"/>
        </w:rPr>
        <w:t>Sample Grading System:</w:t>
      </w:r>
      <w:r w:rsidRPr="00694F0E">
        <w:rPr>
          <w:rFonts w:ascii="Times New Roman" w:eastAsia="Times New Roman" w:hAnsi="Times New Roman" w:cs="Times New Roman"/>
          <w:b/>
          <w:sz w:val="20"/>
          <w:szCs w:val="24"/>
        </w:rPr>
        <w:tab/>
      </w:r>
      <w:r w:rsidRPr="00694F0E">
        <w:rPr>
          <w:rFonts w:ascii="Times New Roman" w:eastAsia="Times New Roman" w:hAnsi="Times New Roman" w:cs="Times New Roman"/>
          <w:b/>
          <w:sz w:val="20"/>
          <w:szCs w:val="24"/>
        </w:rPr>
        <w:tab/>
      </w:r>
      <w:r w:rsidRPr="00694F0E">
        <w:rPr>
          <w:rFonts w:ascii="Times New Roman" w:eastAsia="Times New Roman" w:hAnsi="Times New Roman" w:cs="Times New Roman"/>
          <w:b/>
          <w:sz w:val="20"/>
          <w:szCs w:val="24"/>
        </w:rPr>
        <w:tab/>
      </w:r>
      <w:r w:rsidRPr="00694F0E">
        <w:rPr>
          <w:rFonts w:ascii="Times New Roman" w:eastAsia="Times New Roman" w:hAnsi="Times New Roman" w:cs="Times New Roman"/>
          <w:b/>
          <w:sz w:val="20"/>
          <w:szCs w:val="24"/>
        </w:rPr>
        <w:tab/>
      </w:r>
      <w:r w:rsidRPr="00694F0E">
        <w:rPr>
          <w:rFonts w:ascii="Times New Roman" w:eastAsia="Times New Roman" w:hAnsi="Times New Roman" w:cs="Times New Roman"/>
          <w:b/>
          <w:sz w:val="20"/>
          <w:szCs w:val="24"/>
        </w:rPr>
        <w:tab/>
        <w:t>Grade Scale</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Class Participation/Attendance</w:t>
      </w:r>
      <w:r w:rsidRPr="00694F0E">
        <w:rPr>
          <w:rFonts w:ascii="Times New Roman" w:eastAsia="Times New Roman" w:hAnsi="Times New Roman" w:cs="Times New Roman"/>
          <w:sz w:val="20"/>
          <w:szCs w:val="24"/>
        </w:rPr>
        <w:tab/>
        <w:t>10%</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90 – 100</w:t>
      </w:r>
      <w:r w:rsidRPr="00694F0E">
        <w:rPr>
          <w:rFonts w:ascii="Times New Roman" w:eastAsia="Times New Roman" w:hAnsi="Times New Roman" w:cs="Times New Roman"/>
          <w:sz w:val="20"/>
          <w:szCs w:val="24"/>
        </w:rPr>
        <w:tab/>
        <w:t>A</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3 Tests (15% each)</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45%</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80 – 89</w:t>
      </w:r>
      <w:r w:rsidRPr="00694F0E">
        <w:rPr>
          <w:rFonts w:ascii="Times New Roman" w:eastAsia="Times New Roman" w:hAnsi="Times New Roman" w:cs="Times New Roman"/>
          <w:sz w:val="20"/>
          <w:szCs w:val="24"/>
        </w:rPr>
        <w:tab/>
        <w:t>B</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lastRenderedPageBreak/>
        <w:t>Quizzes/Homework</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15%</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70 – 79</w:t>
      </w:r>
      <w:r w:rsidRPr="00694F0E">
        <w:rPr>
          <w:rFonts w:ascii="Times New Roman" w:eastAsia="Times New Roman" w:hAnsi="Times New Roman" w:cs="Times New Roman"/>
          <w:sz w:val="20"/>
          <w:szCs w:val="24"/>
        </w:rPr>
        <w:tab/>
        <w:t>C</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Oral Exam </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10%</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60 – 69</w:t>
      </w:r>
      <w:r w:rsidRPr="00694F0E">
        <w:rPr>
          <w:rFonts w:ascii="Times New Roman" w:eastAsia="Times New Roman" w:hAnsi="Times New Roman" w:cs="Times New Roman"/>
          <w:sz w:val="20"/>
          <w:szCs w:val="24"/>
        </w:rPr>
        <w:tab/>
        <w:t>D</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Comprehensive Final Exam</w:t>
      </w:r>
      <w:r w:rsidRPr="00694F0E">
        <w:rPr>
          <w:rFonts w:ascii="Times New Roman" w:eastAsia="Times New Roman" w:hAnsi="Times New Roman" w:cs="Times New Roman"/>
          <w:sz w:val="20"/>
          <w:szCs w:val="24"/>
        </w:rPr>
        <w:tab/>
        <w:t xml:space="preserve">20% </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0 – 59</w:t>
      </w:r>
      <w:r w:rsidRPr="00694F0E">
        <w:rPr>
          <w:rFonts w:ascii="Times New Roman" w:eastAsia="Times New Roman" w:hAnsi="Times New Roman" w:cs="Times New Roman"/>
          <w:sz w:val="20"/>
          <w:szCs w:val="24"/>
        </w:rPr>
        <w:tab/>
        <w:t>F</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 </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 xml:space="preserve">Course Policies </w:t>
      </w:r>
      <w:r w:rsidRPr="00694F0E">
        <w:rPr>
          <w:rFonts w:ascii="Times New Roman" w:eastAsia="Times New Roman" w:hAnsi="Times New Roman" w:cs="Times New Roman"/>
          <w:sz w:val="20"/>
          <w:szCs w:val="24"/>
        </w:rPr>
        <w:t>(Instructors may add additional policies)</w:t>
      </w:r>
    </w:p>
    <w:p w:rsidR="00694F0E" w:rsidRPr="00694F0E" w:rsidRDefault="00694F0E" w:rsidP="00694F0E">
      <w:pPr>
        <w:spacing w:after="0" w:line="240" w:lineRule="auto"/>
        <w:jc w:val="both"/>
        <w:rPr>
          <w:rFonts w:ascii="Times New Roman" w:eastAsia="Times New Roman" w:hAnsi="Times New Roman" w:cs="Times New Roman"/>
          <w:b/>
          <w:i/>
          <w:sz w:val="20"/>
          <w:szCs w:val="20"/>
        </w:rPr>
      </w:pPr>
      <w:r w:rsidRPr="00694F0E">
        <w:rPr>
          <w:rFonts w:ascii="Times New Roman" w:eastAsia="Times New Roman" w:hAnsi="Times New Roman" w:cs="Times New Roman"/>
          <w:b/>
          <w:i/>
          <w:sz w:val="20"/>
          <w:szCs w:val="20"/>
        </w:rPr>
        <w:t>Attendance / Participation</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(Instructors should insert their policies on attendance and participation here.)</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jc w:val="both"/>
        <w:rPr>
          <w:rFonts w:ascii="Times New Roman" w:eastAsia="Times New Roman" w:hAnsi="Times New Roman" w:cs="Times New Roman"/>
          <w:b/>
          <w:i/>
          <w:sz w:val="20"/>
          <w:szCs w:val="20"/>
        </w:rPr>
      </w:pPr>
      <w:r w:rsidRPr="00694F0E">
        <w:rPr>
          <w:rFonts w:ascii="Times New Roman" w:eastAsia="Times New Roman" w:hAnsi="Times New Roman" w:cs="Times New Roman"/>
          <w:b/>
          <w:i/>
          <w:sz w:val="20"/>
          <w:szCs w:val="20"/>
        </w:rPr>
        <w:t>Withdrawals</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Due to the emphasis on oral practice, attendance is mandatory and will be checked daily. Departmental policy allows instructors to drop students with more than </w:t>
      </w:r>
      <w:r w:rsidRPr="00694F0E">
        <w:rPr>
          <w:rFonts w:ascii="Times New Roman" w:eastAsia="Times New Roman" w:hAnsi="Times New Roman" w:cs="Times New Roman"/>
          <w:b/>
          <w:sz w:val="20"/>
          <w:szCs w:val="20"/>
        </w:rPr>
        <w:t>three</w:t>
      </w:r>
      <w:r w:rsidRPr="00694F0E">
        <w:rPr>
          <w:rFonts w:ascii="Times New Roman" w:eastAsia="Times New Roman" w:hAnsi="Times New Roman" w:cs="Times New Roman"/>
          <w:sz w:val="20"/>
          <w:szCs w:val="20"/>
        </w:rPr>
        <w:t xml:space="preserve"> absences. Leaving class prior to class dismissal without the instructor’s approval will be counted as an absence. However, if you decide to withdraw from the class, </w:t>
      </w:r>
      <w:r w:rsidRPr="00694F0E">
        <w:rPr>
          <w:rFonts w:ascii="Times New Roman" w:eastAsia="Times New Roman" w:hAnsi="Times New Roman" w:cs="Times New Roman"/>
          <w:b/>
          <w:sz w:val="20"/>
          <w:szCs w:val="20"/>
        </w:rPr>
        <w:t>it is your responsibility to fill out the forms to drop the course</w:t>
      </w:r>
      <w:r w:rsidRPr="00694F0E">
        <w:rPr>
          <w:rFonts w:ascii="Times New Roman" w:eastAsia="Times New Roman" w:hAnsi="Times New Roman" w:cs="Times New Roman"/>
          <w:sz w:val="20"/>
          <w:szCs w:val="20"/>
        </w:rPr>
        <w:t>. If you do not do the paperwork yourself, you risk receiving an F at the end of the semester. The last day to withdraw is _____________.</w:t>
      </w:r>
    </w:p>
    <w:p w:rsidR="00694F0E" w:rsidRPr="00694F0E" w:rsidRDefault="00694F0E" w:rsidP="00694F0E">
      <w:pPr>
        <w:spacing w:after="0" w:line="240" w:lineRule="auto"/>
        <w:rPr>
          <w:rFonts w:ascii="Times New Roman" w:eastAsia="Times New Roman" w:hAnsi="Times New Roman" w:cs="Times New Roman"/>
          <w:b/>
          <w:i/>
          <w:sz w:val="20"/>
          <w:szCs w:val="20"/>
          <w:u w:val="single"/>
        </w:rPr>
      </w:pPr>
      <w:r w:rsidRPr="00694F0E">
        <w:rPr>
          <w:rFonts w:ascii="Times New Roman" w:eastAsia="Times New Roman" w:hAnsi="Times New Roman" w:cs="Times New Roman"/>
          <w:sz w:val="20"/>
          <w:szCs w:val="20"/>
        </w:rPr>
        <w:t xml:space="preserve">     Per state law, students enrolling for the first time in fall 2007 or later at any Texas college or university may not withdraw (receive a W) from more than six courses during their undergraduate college </w:t>
      </w:r>
      <w:r w:rsidRPr="00694F0E">
        <w:rPr>
          <w:rFonts w:ascii="Times New Roman" w:eastAsia="Times New Roman" w:hAnsi="Times New Roman" w:cs="Times New Roman"/>
          <w:sz w:val="20"/>
          <w:szCs w:val="20"/>
          <w:u w:val="single"/>
        </w:rPr>
        <w:t>career</w:t>
      </w:r>
      <w:r w:rsidRPr="00694F0E">
        <w:rPr>
          <w:rFonts w:ascii="Times New Roman" w:eastAsia="Times New Roman" w:hAnsi="Times New Roman" w:cs="Times New Roman"/>
          <w:sz w:val="20"/>
          <w:szCs w:val="20"/>
        </w:rPr>
        <w:t>. Some exemptions for good cause could allow a student to withdraw from a course without having it count toward this limit. Students are encouraged to carefully select courses; contact an advisor or counselor for assistance.</w:t>
      </w:r>
    </w:p>
    <w:p w:rsidR="00694F0E" w:rsidRPr="00694F0E" w:rsidRDefault="00694F0E" w:rsidP="00694F0E">
      <w:pPr>
        <w:spacing w:after="0" w:line="240" w:lineRule="auto"/>
        <w:jc w:val="both"/>
        <w:rPr>
          <w:rFonts w:ascii="Times New Roman" w:eastAsia="Times New Roman" w:hAnsi="Times New Roman" w:cs="Times New Roman"/>
          <w:color w:val="000000"/>
          <w:sz w:val="20"/>
          <w:szCs w:val="20"/>
        </w:rPr>
      </w:pPr>
      <w:r w:rsidRPr="00694F0E">
        <w:rPr>
          <w:rFonts w:ascii="Times New Roman" w:eastAsia="Times New Roman" w:hAnsi="Times New Roman" w:cs="Times New Roman"/>
          <w:sz w:val="20"/>
          <w:szCs w:val="20"/>
        </w:rPr>
        <w:t xml:space="preserve">     Due to state law, a charge of $60 per credit hour ($300 for a 5-credit course and $180 for a 3-credit course) will be added to the regular tuition </w:t>
      </w:r>
      <w:r w:rsidRPr="00694F0E">
        <w:rPr>
          <w:rFonts w:ascii="Times New Roman" w:eastAsia="Times New Roman" w:hAnsi="Times New Roman" w:cs="Times New Roman"/>
          <w:color w:val="000000"/>
          <w:sz w:val="20"/>
          <w:szCs w:val="20"/>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0"/>
          <w:szCs w:val="20"/>
        </w:rPr>
      </w:pPr>
      <w:r w:rsidRPr="00694F0E">
        <w:rPr>
          <w:rFonts w:ascii="Times New Roman" w:eastAsia="Times New Roman" w:hAnsi="Times New Roman" w:cs="Courier New"/>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694F0E">
        <w:rPr>
          <w:rFonts w:ascii="Times New Roman" w:eastAsia="Times New Roman" w:hAnsi="Times New Roman" w:cs="Courier New"/>
          <w:sz w:val="20"/>
          <w:szCs w:val="20"/>
        </w:rPr>
        <w:t>the add</w:t>
      </w:r>
      <w:proofErr w:type="gramEnd"/>
      <w:r w:rsidRPr="00694F0E">
        <w:rPr>
          <w:rFonts w:ascii="Times New Roman" w:eastAsia="Times New Roman" w:hAnsi="Times New Roman" w:cs="Courier New"/>
          <w:sz w:val="20"/>
          <w:szCs w:val="20"/>
        </w:rPr>
        <w:t xml:space="preserve">/drop period. </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jc w:val="both"/>
        <w:rPr>
          <w:rFonts w:ascii="Times New Roman" w:eastAsia="Times New Roman" w:hAnsi="Times New Roman" w:cs="Times New Roman"/>
          <w:b/>
          <w:i/>
          <w:sz w:val="20"/>
          <w:szCs w:val="20"/>
        </w:rPr>
      </w:pPr>
      <w:r w:rsidRPr="00694F0E">
        <w:rPr>
          <w:rFonts w:ascii="Times New Roman" w:eastAsia="Times New Roman" w:hAnsi="Times New Roman" w:cs="Times New Roman"/>
          <w:b/>
          <w:i/>
          <w:sz w:val="20"/>
          <w:szCs w:val="20"/>
        </w:rPr>
        <w:t xml:space="preserve">Missed or late work </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(Instructors should insert their policies on missed or late work here.)</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jc w:val="both"/>
        <w:rPr>
          <w:rFonts w:ascii="Times New Roman" w:eastAsia="Times New Roman" w:hAnsi="Times New Roman" w:cs="Times New Roman"/>
          <w:b/>
          <w:sz w:val="20"/>
          <w:szCs w:val="20"/>
        </w:rPr>
      </w:pPr>
      <w:r w:rsidRPr="00694F0E">
        <w:rPr>
          <w:rFonts w:ascii="Times New Roman" w:eastAsia="Times New Roman" w:hAnsi="Times New Roman" w:cs="Times New Roman"/>
          <w:b/>
          <w:i/>
          <w:sz w:val="20"/>
          <w:szCs w:val="20"/>
        </w:rPr>
        <w:t>Incompletes</w:t>
      </w:r>
      <w:r w:rsidRPr="00694F0E">
        <w:rPr>
          <w:rFonts w:ascii="Times New Roman" w:eastAsia="Times New Roman" w:hAnsi="Times New Roman" w:cs="Times New Roman"/>
          <w:b/>
          <w:sz w:val="20"/>
          <w:szCs w:val="20"/>
        </w:rPr>
        <w:t xml:space="preserve"> </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rPr>
          <w:rFonts w:ascii="Times New Roman" w:eastAsia="Times New Roman" w:hAnsi="Times New Roman" w:cs="Times New Roman"/>
          <w:b/>
          <w:sz w:val="20"/>
          <w:szCs w:val="20"/>
        </w:rPr>
      </w:pPr>
      <w:r w:rsidRPr="00694F0E">
        <w:rPr>
          <w:rFonts w:ascii="Times New Roman" w:eastAsia="Times New Roman" w:hAnsi="Times New Roman" w:cs="Times New Roman"/>
          <w:b/>
          <w:i/>
          <w:sz w:val="20"/>
          <w:szCs w:val="20"/>
        </w:rPr>
        <w:t>Scholastic Dishonesty</w:t>
      </w:r>
      <w:r w:rsidRPr="00694F0E">
        <w:rPr>
          <w:rFonts w:ascii="Times New Roman" w:eastAsia="Times New Roman" w:hAnsi="Times New Roman" w:cs="Times New Roman"/>
          <w:b/>
          <w:sz w:val="20"/>
          <w:szCs w:val="20"/>
        </w:rPr>
        <w:t xml:space="preserve"> </w:t>
      </w:r>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694F0E">
        <w:rPr>
          <w:rFonts w:ascii="Times New Roman" w:eastAsia="Times New Roman" w:hAnsi="Times New Roman" w:cs="Times New Roman"/>
          <w:color w:val="0000FF"/>
          <w:sz w:val="20"/>
          <w:szCs w:val="20"/>
          <w:u w:val="single"/>
        </w:rPr>
        <w:t>http://www.austincc.edu/current/needtoknow</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b/>
          <w:i/>
          <w:sz w:val="20"/>
          <w:szCs w:val="20"/>
        </w:rPr>
        <w:t>Freedom of Expression</w:t>
      </w:r>
      <w:r w:rsidRPr="00694F0E">
        <w:rPr>
          <w:rFonts w:ascii="Times New Roman" w:eastAsia="Times New Roman" w:hAnsi="Times New Roman" w:cs="Times New Roman"/>
          <w:sz w:val="20"/>
          <w:szCs w:val="20"/>
        </w:rPr>
        <w:t xml:space="preserve"> </w:t>
      </w:r>
    </w:p>
    <w:p w:rsidR="00694F0E" w:rsidRPr="00694F0E" w:rsidRDefault="00694F0E" w:rsidP="00694F0E">
      <w:pPr>
        <w:spacing w:after="0" w:line="240" w:lineRule="auto"/>
        <w:jc w:val="both"/>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i/>
          <w:sz w:val="20"/>
          <w:szCs w:val="20"/>
        </w:rPr>
      </w:pPr>
      <w:r w:rsidRPr="00694F0E">
        <w:rPr>
          <w:rFonts w:ascii="Times New Roman" w:eastAsia="Times New Roman" w:hAnsi="Times New Roman" w:cs="Courier New"/>
          <w:b/>
          <w:bCs/>
          <w:i/>
          <w:sz w:val="20"/>
          <w:szCs w:val="20"/>
        </w:rPr>
        <w:t>Student Rights and Responsibilities</w:t>
      </w: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694F0E">
        <w:rPr>
          <w:rFonts w:ascii="Times New Roman" w:eastAsia="Times New Roman" w:hAnsi="Times New Roman" w:cs="Courier New"/>
          <w:sz w:val="20"/>
          <w:szCs w:val="20"/>
        </w:rPr>
        <w:lastRenderedPageBreak/>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694F0E">
          <w:rPr>
            <w:rFonts w:ascii="Times New Roman" w:eastAsia="Times New Roman" w:hAnsi="Times New Roman" w:cs="Courier New"/>
            <w:sz w:val="20"/>
            <w:szCs w:val="20"/>
          </w:rPr>
          <w:t>Opportunity</w:t>
        </w:r>
      </w:smartTag>
      <w:r w:rsidRPr="00694F0E">
        <w:rPr>
          <w:rFonts w:ascii="Times New Roman" w:eastAsia="Times New Roman" w:hAnsi="Times New Roman" w:cs="Courier New"/>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p>
    <w:p w:rsidR="00694F0E" w:rsidRPr="00694F0E" w:rsidRDefault="00694F0E" w:rsidP="00694F0E">
      <w:pPr>
        <w:spacing w:after="0" w:line="240" w:lineRule="auto"/>
        <w:rPr>
          <w:rFonts w:ascii="Times New Roman" w:eastAsia="Times New Roman" w:hAnsi="Times New Roman" w:cs="Times New Roman"/>
          <w:b/>
          <w:i/>
          <w:sz w:val="20"/>
          <w:szCs w:val="20"/>
        </w:rPr>
      </w:pPr>
      <w:r w:rsidRPr="00694F0E">
        <w:rPr>
          <w:rFonts w:ascii="Times New Roman" w:eastAsia="Times New Roman" w:hAnsi="Times New Roman" w:cs="Times New Roman"/>
          <w:b/>
          <w:i/>
          <w:sz w:val="20"/>
          <w:szCs w:val="20"/>
        </w:rPr>
        <w:t xml:space="preserve">Student discipline </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All students are expected to respect others in class and behave in a non-disruptive manner. Please refer to the section on student discipline in the ACC </w:t>
      </w:r>
      <w:r w:rsidRPr="00694F0E">
        <w:rPr>
          <w:rFonts w:ascii="Times New Roman" w:eastAsia="Times New Roman" w:hAnsi="Times New Roman" w:cs="Times New Roman"/>
          <w:i/>
          <w:sz w:val="20"/>
          <w:szCs w:val="20"/>
        </w:rPr>
        <w:t>Student Handbook</w:t>
      </w:r>
      <w:r w:rsidRPr="00694F0E">
        <w:rPr>
          <w:rFonts w:ascii="Times New Roman" w:eastAsia="Times New Roman" w:hAnsi="Times New Roman" w:cs="Times New Roman"/>
          <w:sz w:val="20"/>
          <w:szCs w:val="20"/>
        </w:rPr>
        <w:t xml:space="preserve"> for student discipline guidelines. The </w:t>
      </w:r>
      <w:r w:rsidRPr="00694F0E">
        <w:rPr>
          <w:rFonts w:ascii="Times New Roman" w:eastAsia="Times New Roman" w:hAnsi="Times New Roman" w:cs="Times New Roman"/>
          <w:i/>
          <w:sz w:val="20"/>
          <w:szCs w:val="20"/>
        </w:rPr>
        <w:t>Student Handbook</w:t>
      </w:r>
      <w:r w:rsidRPr="00694F0E">
        <w:rPr>
          <w:rFonts w:ascii="Times New Roman" w:eastAsia="Times New Roman" w:hAnsi="Times New Roman" w:cs="Times New Roman"/>
          <w:sz w:val="20"/>
          <w:szCs w:val="20"/>
        </w:rPr>
        <w:t xml:space="preserve"> is available at </w:t>
      </w:r>
      <w:hyperlink r:id="rId6" w:history="1">
        <w:r w:rsidRPr="00694F0E">
          <w:rPr>
            <w:rFonts w:ascii="Times New Roman" w:eastAsia="Times New Roman" w:hAnsi="Times New Roman" w:cs="Times New Roman"/>
            <w:color w:val="0000FF"/>
            <w:sz w:val="24"/>
            <w:szCs w:val="20"/>
            <w:u w:val="single"/>
          </w:rPr>
          <w:t>http://www.austincc.edu/handbook</w:t>
        </w:r>
      </w:hyperlink>
      <w:r w:rsidRPr="00694F0E">
        <w:rPr>
          <w:rFonts w:ascii="Times New Roman" w:eastAsia="Times New Roman" w:hAnsi="Times New Roman" w:cs="Times New Roman"/>
          <w:sz w:val="20"/>
          <w:szCs w:val="20"/>
        </w:rPr>
        <w:t>.</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rPr>
          <w:rFonts w:ascii="Times New Roman" w:eastAsia="Times New Roman" w:hAnsi="Times New Roman" w:cs="Times New Roman"/>
          <w:b/>
          <w:sz w:val="20"/>
          <w:szCs w:val="20"/>
        </w:rPr>
      </w:pPr>
      <w:r w:rsidRPr="00694F0E">
        <w:rPr>
          <w:rFonts w:ascii="Times New Roman" w:eastAsia="Times New Roman" w:hAnsi="Times New Roman" w:cs="Times New Roman"/>
          <w:b/>
          <w:i/>
          <w:sz w:val="20"/>
          <w:szCs w:val="20"/>
        </w:rPr>
        <w:t>Students with Disabilities</w:t>
      </w:r>
      <w:r w:rsidRPr="00694F0E">
        <w:rPr>
          <w:rFonts w:ascii="Times New Roman" w:eastAsia="Times New Roman" w:hAnsi="Times New Roman" w:cs="Times New Roman"/>
          <w:b/>
          <w:sz w:val="20"/>
          <w:szCs w:val="20"/>
        </w:rPr>
        <w:t xml:space="preserve"> </w:t>
      </w:r>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color w:val="000000"/>
          <w:sz w:val="20"/>
          <w:szCs w:val="2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694F0E">
        <w:rPr>
          <w:rFonts w:ascii="Times New Roman" w:eastAsia="Times New Roman" w:hAnsi="Times New Roman" w:cs="Times New Roman"/>
          <w:sz w:val="20"/>
          <w:szCs w:val="20"/>
        </w:rPr>
        <w:t xml:space="preserve"> </w:t>
      </w:r>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color w:val="000000"/>
          <w:sz w:val="20"/>
          <w:szCs w:val="2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color w:val="000000"/>
          <w:sz w:val="20"/>
          <w:szCs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color w:val="000000"/>
          <w:sz w:val="20"/>
          <w:szCs w:val="20"/>
        </w:rPr>
        <w:t>Additional information about the Office for Students with Disabilities is available at</w:t>
      </w:r>
      <w:hyperlink r:id="rId7" w:tgtFrame="_blank" w:history="1">
        <w:r w:rsidRPr="00694F0E">
          <w:rPr>
            <w:rFonts w:ascii="Times New Roman" w:eastAsia="Times New Roman" w:hAnsi="Times New Roman" w:cs="Times New Roman"/>
            <w:color w:val="000000"/>
            <w:sz w:val="24"/>
            <w:szCs w:val="20"/>
            <w:u w:val="single"/>
          </w:rPr>
          <w:t xml:space="preserve"> </w:t>
        </w:r>
        <w:r w:rsidRPr="00694F0E">
          <w:rPr>
            <w:rFonts w:ascii="Times New Roman" w:eastAsia="Times New Roman" w:hAnsi="Times New Roman" w:cs="Times New Roman"/>
            <w:color w:val="000099"/>
            <w:sz w:val="24"/>
            <w:szCs w:val="20"/>
            <w:u w:val="single"/>
          </w:rPr>
          <w:t>http://www.austincc.edu/support/osd/</w:t>
        </w:r>
      </w:hyperlink>
    </w:p>
    <w:p w:rsidR="00694F0E" w:rsidRPr="00694F0E" w:rsidRDefault="00694F0E" w:rsidP="00694F0E">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694F0E" w:rsidRPr="00694F0E" w:rsidRDefault="00694F0E" w:rsidP="00694F0E">
      <w:pPr>
        <w:tabs>
          <w:tab w:val="left" w:pos="1080"/>
          <w:tab w:val="left" w:pos="2160"/>
          <w:tab w:val="left" w:pos="7380"/>
        </w:tabs>
        <w:spacing w:after="0" w:line="240" w:lineRule="auto"/>
        <w:rPr>
          <w:rFonts w:ascii="Times New Roman" w:eastAsia="Times New Roman" w:hAnsi="Times New Roman" w:cs="Times New Roman"/>
          <w:b/>
          <w:bCs/>
          <w:i/>
          <w:sz w:val="20"/>
          <w:szCs w:val="20"/>
        </w:rPr>
      </w:pPr>
      <w:r w:rsidRPr="00694F0E">
        <w:rPr>
          <w:rFonts w:ascii="Times New Roman" w:eastAsia="Times New Roman" w:hAnsi="Times New Roman" w:cs="Times New Roman"/>
          <w:b/>
          <w:bCs/>
          <w:i/>
          <w:sz w:val="20"/>
          <w:szCs w:val="20"/>
        </w:rPr>
        <w:t xml:space="preserve">Safety </w:t>
      </w:r>
    </w:p>
    <w:p w:rsidR="00694F0E" w:rsidRPr="00694F0E" w:rsidRDefault="00694F0E" w:rsidP="00694F0E">
      <w:pPr>
        <w:tabs>
          <w:tab w:val="left" w:pos="1080"/>
          <w:tab w:val="left" w:pos="2160"/>
          <w:tab w:val="left" w:pos="7380"/>
        </w:tabs>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694F0E">
            <w:rPr>
              <w:rFonts w:ascii="Times New Roman" w:eastAsia="Times New Roman" w:hAnsi="Times New Roman" w:cs="Times New Roman"/>
              <w:sz w:val="20"/>
              <w:szCs w:val="20"/>
            </w:rPr>
            <w:t>Austin</w:t>
          </w:r>
        </w:smartTag>
        <w:r w:rsidRPr="00694F0E">
          <w:rPr>
            <w:rFonts w:ascii="Times New Roman" w:eastAsia="Times New Roman" w:hAnsi="Times New Roman" w:cs="Times New Roman"/>
            <w:sz w:val="20"/>
            <w:szCs w:val="20"/>
          </w:rPr>
          <w:t xml:space="preserve"> </w:t>
        </w:r>
        <w:smartTag w:uri="urn:schemas-microsoft-com:office:smarttags" w:element="PlaceName">
          <w:r w:rsidRPr="00694F0E">
            <w:rPr>
              <w:rFonts w:ascii="Times New Roman" w:eastAsia="Times New Roman" w:hAnsi="Times New Roman" w:cs="Times New Roman"/>
              <w:sz w:val="20"/>
              <w:szCs w:val="20"/>
            </w:rPr>
            <w:t>Community College</w:t>
          </w:r>
        </w:smartTag>
      </w:smartTag>
      <w:r w:rsidRPr="00694F0E">
        <w:rPr>
          <w:rFonts w:ascii="Times New Roman" w:eastAsia="Times New Roman" w:hAnsi="Times New Roman" w:cs="Times New Roman"/>
          <w:sz w:val="20"/>
          <w:szCs w:val="20"/>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694F0E">
        <w:rPr>
          <w:rFonts w:ascii="Times New Roman" w:eastAsia="Times New Roman" w:hAnsi="Times New Roman" w:cs="Times New Roman"/>
          <w:color w:val="0000FF"/>
          <w:sz w:val="20"/>
          <w:szCs w:val="20"/>
          <w:u w:val="single"/>
        </w:rPr>
        <w:t>http://www.austincc.edu/ehs</w:t>
      </w:r>
      <w:r w:rsidRPr="00694F0E">
        <w:rPr>
          <w:rFonts w:ascii="Times New Roman" w:eastAsia="Times New Roman" w:hAnsi="Times New Roman" w:cs="Times New Roman"/>
          <w:sz w:val="20"/>
          <w:szCs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694F0E">
        <w:rPr>
          <w:rFonts w:ascii="Times New Roman" w:eastAsia="Times New Roman" w:hAnsi="Times New Roman" w:cs="Times New Roman"/>
          <w:color w:val="0000FF"/>
          <w:sz w:val="20"/>
          <w:szCs w:val="20"/>
          <w:u w:val="single"/>
        </w:rPr>
        <w:t>http://www.austincc.edu/emergency/</w:t>
      </w:r>
      <w:r w:rsidRPr="00694F0E">
        <w:rPr>
          <w:rFonts w:ascii="Times New Roman" w:eastAsia="Times New Roman" w:hAnsi="Times New Roman" w:cs="Times New Roman"/>
          <w:sz w:val="20"/>
          <w:szCs w:val="20"/>
        </w:rPr>
        <w:t>.</w:t>
      </w:r>
    </w:p>
    <w:p w:rsidR="00694F0E" w:rsidRPr="00694F0E" w:rsidRDefault="00694F0E" w:rsidP="00694F0E">
      <w:pPr>
        <w:tabs>
          <w:tab w:val="left" w:pos="1080"/>
          <w:tab w:val="left" w:pos="2160"/>
          <w:tab w:val="left" w:pos="7380"/>
        </w:tabs>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Please note</w:t>
      </w:r>
      <w:proofErr w:type="gramStart"/>
      <w:r w:rsidRPr="00694F0E">
        <w:rPr>
          <w:rFonts w:ascii="Times New Roman" w:eastAsia="Times New Roman" w:hAnsi="Times New Roman" w:cs="Times New Roman"/>
          <w:sz w:val="20"/>
          <w:szCs w:val="20"/>
        </w:rPr>
        <w:t>,</w:t>
      </w:r>
      <w:proofErr w:type="gramEnd"/>
      <w:r w:rsidRPr="00694F0E">
        <w:rPr>
          <w:rFonts w:ascii="Times New Roman" w:eastAsia="Times New Roman" w:hAnsi="Times New Roman" w:cs="Times New Roman"/>
          <w:sz w:val="20"/>
          <w:szCs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694F0E" w:rsidRPr="00694F0E" w:rsidRDefault="00694F0E" w:rsidP="00694F0E">
      <w:pPr>
        <w:tabs>
          <w:tab w:val="left" w:pos="1080"/>
          <w:tab w:val="left" w:pos="2160"/>
          <w:tab w:val="left" w:pos="7380"/>
        </w:tabs>
        <w:spacing w:after="0" w:line="240" w:lineRule="auto"/>
        <w:ind w:firstLine="432"/>
        <w:rPr>
          <w:rFonts w:ascii="Times New Roman" w:eastAsia="Times New Roman" w:hAnsi="Times New Roman" w:cs="Times New Roman"/>
          <w:color w:val="000000"/>
          <w:sz w:val="20"/>
          <w:szCs w:val="20"/>
        </w:rPr>
      </w:pPr>
      <w:r w:rsidRPr="00694F0E">
        <w:rPr>
          <w:rFonts w:ascii="Times New Roman" w:eastAsia="Times New Roman" w:hAnsi="Times New Roman" w:cs="Times New Roman"/>
          <w:color w:val="000000"/>
          <w:sz w:val="20"/>
          <w:szCs w:val="2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i/>
          <w:sz w:val="20"/>
          <w:szCs w:val="20"/>
        </w:rPr>
      </w:pPr>
      <w:r w:rsidRPr="00694F0E">
        <w:rPr>
          <w:rFonts w:ascii="Times New Roman" w:eastAsia="Times New Roman" w:hAnsi="Times New Roman" w:cs="Courier New"/>
          <w:b/>
          <w:i/>
          <w:sz w:val="20"/>
          <w:szCs w:val="20"/>
        </w:rPr>
        <w:t>Use of ACC email</w:t>
      </w: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694F0E">
        <w:rPr>
          <w:rFonts w:ascii="Times New Roman" w:eastAsia="Times New Roman" w:hAnsi="Times New Roman" w:cs="Courier New"/>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694F0E">
          <w:rPr>
            <w:rFonts w:ascii="Courier New" w:eastAsia="Times New Roman" w:hAnsi="Courier New" w:cs="Courier New"/>
            <w:color w:val="0000FF"/>
            <w:sz w:val="20"/>
            <w:szCs w:val="20"/>
            <w:u w:val="single"/>
          </w:rPr>
          <w:t>http://www.austincc.edu/accmail/index.php</w:t>
        </w:r>
      </w:hyperlink>
      <w:r w:rsidRPr="00694F0E">
        <w:rPr>
          <w:rFonts w:ascii="Times New Roman" w:eastAsia="Times New Roman" w:hAnsi="Times New Roman" w:cs="Courier New"/>
          <w:sz w:val="20"/>
          <w:szCs w:val="20"/>
        </w:rPr>
        <w:t>.</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rPr>
          <w:rFonts w:ascii="Times New Roman" w:eastAsia="Times New Roman" w:hAnsi="Times New Roman" w:cs="Times New Roman"/>
          <w:b/>
          <w:bCs/>
          <w:i/>
          <w:color w:val="000000"/>
          <w:sz w:val="20"/>
          <w:szCs w:val="20"/>
        </w:rPr>
      </w:pPr>
      <w:r w:rsidRPr="00694F0E">
        <w:rPr>
          <w:rFonts w:ascii="Times New Roman" w:eastAsia="Times New Roman" w:hAnsi="Times New Roman" w:cs="Times New Roman"/>
          <w:b/>
          <w:bCs/>
          <w:i/>
          <w:color w:val="000000"/>
          <w:sz w:val="20"/>
          <w:szCs w:val="20"/>
        </w:rPr>
        <w:t xml:space="preserve">Copyright violations </w:t>
      </w:r>
    </w:p>
    <w:p w:rsidR="00694F0E" w:rsidRPr="00694F0E" w:rsidRDefault="00694F0E" w:rsidP="00694F0E">
      <w:pPr>
        <w:spacing w:after="0"/>
        <w:rPr>
          <w:rFonts w:ascii="Times New Roman" w:eastAsia="Times New Roman" w:hAnsi="Times New Roman" w:cs="Times New Roman"/>
          <w:bCs/>
          <w:color w:val="000000"/>
          <w:sz w:val="20"/>
          <w:szCs w:val="20"/>
        </w:rPr>
      </w:pPr>
      <w:r w:rsidRPr="00694F0E">
        <w:rPr>
          <w:rFonts w:ascii="Times New Roman" w:eastAsia="Times New Roman" w:hAnsi="Times New Roman" w:cs="Times New Roman"/>
          <w:bCs/>
          <w:color w:val="000000"/>
          <w:sz w:val="20"/>
          <w:szCs w:val="20"/>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694F0E" w:rsidRPr="00694F0E" w:rsidRDefault="00694F0E" w:rsidP="00694F0E">
      <w:pPr>
        <w:spacing w:after="0" w:line="240" w:lineRule="auto"/>
        <w:ind w:firstLine="432"/>
        <w:rPr>
          <w:rFonts w:ascii="Times New Roman" w:eastAsia="Times New Roman" w:hAnsi="Times New Roman" w:cs="Times New Roman"/>
          <w:color w:val="000000"/>
          <w:sz w:val="20"/>
          <w:szCs w:val="20"/>
        </w:rPr>
      </w:pPr>
    </w:p>
    <w:p w:rsidR="00694F0E" w:rsidRPr="00694F0E" w:rsidRDefault="00694F0E" w:rsidP="00694F0E">
      <w:pPr>
        <w:spacing w:after="0" w:line="240" w:lineRule="auto"/>
        <w:rPr>
          <w:rFonts w:ascii="Times New Roman" w:eastAsia="Times New Roman" w:hAnsi="Times New Roman" w:cs="Times New Roman"/>
          <w:b/>
          <w:bCs/>
          <w:color w:val="000000"/>
          <w:sz w:val="20"/>
          <w:szCs w:val="20"/>
        </w:rPr>
      </w:pPr>
      <w:r w:rsidRPr="00694F0E">
        <w:rPr>
          <w:rFonts w:ascii="Times New Roman" w:eastAsia="Times New Roman" w:hAnsi="Times New Roman" w:cs="Times New Roman"/>
          <w:b/>
          <w:bCs/>
          <w:i/>
          <w:color w:val="000000"/>
          <w:sz w:val="20"/>
          <w:szCs w:val="20"/>
        </w:rPr>
        <w:t xml:space="preserve">Student </w:t>
      </w:r>
      <w:proofErr w:type="gramStart"/>
      <w:r w:rsidRPr="00694F0E">
        <w:rPr>
          <w:rFonts w:ascii="Times New Roman" w:eastAsia="Times New Roman" w:hAnsi="Times New Roman" w:cs="Times New Roman"/>
          <w:b/>
          <w:bCs/>
          <w:i/>
          <w:color w:val="000000"/>
          <w:sz w:val="20"/>
          <w:szCs w:val="20"/>
        </w:rPr>
        <w:t>And</w:t>
      </w:r>
      <w:proofErr w:type="gramEnd"/>
      <w:r w:rsidRPr="00694F0E">
        <w:rPr>
          <w:rFonts w:ascii="Times New Roman" w:eastAsia="Times New Roman" w:hAnsi="Times New Roman" w:cs="Times New Roman"/>
          <w:b/>
          <w:bCs/>
          <w:i/>
          <w:color w:val="000000"/>
          <w:sz w:val="20"/>
          <w:szCs w:val="20"/>
        </w:rPr>
        <w:t xml:space="preserve"> Instructional Services</w:t>
      </w:r>
    </w:p>
    <w:p w:rsidR="00694F0E" w:rsidRPr="00694F0E" w:rsidRDefault="00694F0E" w:rsidP="00694F0E">
      <w:pPr>
        <w:spacing w:after="0" w:line="240" w:lineRule="auto"/>
        <w:rPr>
          <w:rFonts w:ascii="Times New Roman" w:eastAsia="Times New Roman" w:hAnsi="Times New Roman" w:cs="Times New Roman"/>
          <w:color w:val="000000"/>
          <w:sz w:val="20"/>
          <w:szCs w:val="20"/>
        </w:rPr>
      </w:pPr>
      <w:r w:rsidRPr="00694F0E">
        <w:rPr>
          <w:rFonts w:ascii="Times New Roman" w:eastAsia="Times New Roman" w:hAnsi="Times New Roman" w:cs="Times New Roman"/>
          <w:color w:val="000000"/>
          <w:sz w:val="20"/>
          <w:szCs w:val="20"/>
        </w:rPr>
        <w:t xml:space="preserve">ACC strives to provide exemplary support to its students and offers a broad variety of opportunities and services.  Information on these services and support systems is available at:  </w:t>
      </w:r>
      <w:hyperlink r:id="rId9" w:history="1">
        <w:r w:rsidRPr="00694F0E">
          <w:rPr>
            <w:rFonts w:ascii="Times New Roman" w:eastAsia="Times New Roman" w:hAnsi="Times New Roman" w:cs="Times New Roman"/>
            <w:color w:val="0000FF"/>
            <w:sz w:val="20"/>
            <w:szCs w:val="20"/>
            <w:u w:val="single"/>
          </w:rPr>
          <w:t xml:space="preserve"> http://www.austincc.edu/s4/</w:t>
        </w:r>
      </w:hyperlink>
    </w:p>
    <w:p w:rsidR="00694F0E" w:rsidRPr="00694F0E" w:rsidRDefault="00694F0E" w:rsidP="00694F0E">
      <w:pPr>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Links </w:t>
      </w:r>
      <w:proofErr w:type="gramStart"/>
      <w:r w:rsidRPr="00694F0E">
        <w:rPr>
          <w:rFonts w:ascii="Times New Roman" w:eastAsia="Times New Roman" w:hAnsi="Times New Roman" w:cs="Times New Roman"/>
          <w:sz w:val="20"/>
          <w:szCs w:val="20"/>
        </w:rPr>
        <w:t>to</w:t>
      </w:r>
      <w:proofErr w:type="gramEnd"/>
      <w:r w:rsidRPr="00694F0E">
        <w:rPr>
          <w:rFonts w:ascii="Times New Roman" w:eastAsia="Times New Roman" w:hAnsi="Times New Roman" w:cs="Times New Roman"/>
          <w:sz w:val="20"/>
          <w:szCs w:val="20"/>
        </w:rPr>
        <w:t xml:space="preserve"> many student services and other information can be found at: </w:t>
      </w:r>
      <w:r w:rsidRPr="00694F0E">
        <w:rPr>
          <w:rFonts w:ascii="Times New Roman" w:eastAsia="Times New Roman" w:hAnsi="Times New Roman" w:cs="Times New Roman"/>
          <w:color w:val="0000FF"/>
          <w:sz w:val="20"/>
          <w:szCs w:val="20"/>
        </w:rPr>
        <w:t>http://www.austincc.edu/current/</w:t>
      </w:r>
    </w:p>
    <w:p w:rsidR="00694F0E" w:rsidRPr="00694F0E" w:rsidRDefault="00694F0E" w:rsidP="00694F0E">
      <w:pPr>
        <w:spacing w:after="0" w:line="240" w:lineRule="auto"/>
        <w:ind w:firstLine="432"/>
        <w:rPr>
          <w:rFonts w:ascii="Times New Roman" w:eastAsia="Times New Roman" w:hAnsi="Times New Roman" w:cs="Times New Roman"/>
          <w:color w:val="000000"/>
          <w:sz w:val="20"/>
          <w:szCs w:val="20"/>
        </w:rPr>
      </w:pPr>
      <w:r w:rsidRPr="00694F0E">
        <w:rPr>
          <w:rFonts w:ascii="Times New Roman" w:eastAsia="Times New Roman" w:hAnsi="Times New Roman" w:cs="Times New Roman"/>
          <w:color w:val="000000"/>
          <w:sz w:val="20"/>
          <w:szCs w:val="20"/>
        </w:rPr>
        <w:t xml:space="preserve">ACC Learning Labs provide free tutoring services to all ACC students currently enrolled in the course to be tutored.  The tutor schedule for each Learning Lab may be found at:  </w:t>
      </w:r>
      <w:hyperlink r:id="rId10" w:history="1">
        <w:r w:rsidRPr="00694F0E">
          <w:rPr>
            <w:rFonts w:ascii="Times New Roman" w:eastAsia="Times New Roman" w:hAnsi="Times New Roman" w:cs="Times New Roman"/>
            <w:color w:val="0000FF"/>
            <w:sz w:val="24"/>
            <w:szCs w:val="20"/>
            <w:u w:val="single"/>
          </w:rPr>
          <w:t>http://www.autincc.edu/tutor/students/tutoring.php</w:t>
        </w:r>
      </w:hyperlink>
    </w:p>
    <w:p w:rsidR="00694F0E" w:rsidRPr="00694F0E" w:rsidRDefault="00694F0E" w:rsidP="00694F0E">
      <w:pPr>
        <w:spacing w:after="0" w:line="240" w:lineRule="auto"/>
        <w:ind w:firstLine="432"/>
        <w:rPr>
          <w:rFonts w:ascii="Times New Roman" w:eastAsia="Times New Roman" w:hAnsi="Times New Roman" w:cs="Times New Roman"/>
          <w:color w:val="000000"/>
          <w:sz w:val="20"/>
          <w:szCs w:val="20"/>
        </w:rPr>
      </w:pPr>
      <w:r w:rsidRPr="00694F0E">
        <w:rPr>
          <w:rFonts w:ascii="Times New Roman" w:eastAsia="Times New Roman" w:hAnsi="Times New Roman" w:cs="Times New Roman"/>
          <w:color w:val="000000"/>
          <w:sz w:val="20"/>
          <w:szCs w:val="20"/>
        </w:rPr>
        <w:t xml:space="preserve">For help setting up your </w:t>
      </w:r>
      <w:proofErr w:type="spellStart"/>
      <w:r w:rsidRPr="00694F0E">
        <w:rPr>
          <w:rFonts w:ascii="Times New Roman" w:eastAsia="Times New Roman" w:hAnsi="Times New Roman" w:cs="Times New Roman"/>
          <w:color w:val="000000"/>
          <w:sz w:val="20"/>
          <w:szCs w:val="20"/>
        </w:rPr>
        <w:t>ACCeID</w:t>
      </w:r>
      <w:proofErr w:type="spellEnd"/>
      <w:r w:rsidRPr="00694F0E">
        <w:rPr>
          <w:rFonts w:ascii="Times New Roman" w:eastAsia="Times New Roman" w:hAnsi="Times New Roman" w:cs="Times New Roman"/>
          <w:color w:val="000000"/>
          <w:sz w:val="20"/>
          <w:szCs w:val="20"/>
        </w:rPr>
        <w:t>, ACC Gmail, or ACC Blackboard, see a Learning Lab Technician at any ACC Learning Lab.</w:t>
      </w:r>
    </w:p>
    <w:p w:rsidR="00694F0E" w:rsidRPr="00694F0E" w:rsidRDefault="00694F0E" w:rsidP="00694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Courier New" w:cs="Arial"/>
          <w:sz w:val="20"/>
          <w:szCs w:val="20"/>
        </w:rPr>
      </w:pPr>
    </w:p>
    <w:p w:rsidR="00694F0E" w:rsidRPr="00694F0E" w:rsidRDefault="00694F0E" w:rsidP="00694F0E">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694F0E" w:rsidRPr="00694F0E" w:rsidRDefault="00694F0E" w:rsidP="00694F0E">
      <w:pPr>
        <w:spacing w:after="0" w:line="240" w:lineRule="auto"/>
        <w:rPr>
          <w:rFonts w:ascii="Times New Roman" w:eastAsia="Times New Roman" w:hAnsi="Times New Roman" w:cs="Times New Roman"/>
          <w:b/>
          <w:bCs/>
          <w:i/>
          <w:color w:val="000000"/>
          <w:sz w:val="20"/>
          <w:szCs w:val="20"/>
        </w:rPr>
      </w:pPr>
      <w:r w:rsidRPr="00694F0E">
        <w:rPr>
          <w:rFonts w:ascii="Times New Roman" w:eastAsia="Times New Roman" w:hAnsi="Times New Roman" w:cs="Times New Roman"/>
          <w:b/>
          <w:bCs/>
          <w:i/>
          <w:color w:val="000000"/>
          <w:sz w:val="20"/>
          <w:szCs w:val="20"/>
        </w:rPr>
        <w:t xml:space="preserve">Testing Center Policy </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color w:val="000000"/>
          <w:sz w:val="20"/>
          <w:szCs w:val="20"/>
        </w:rPr>
        <w:t xml:space="preserve">Under certain circumstances, an instructor may have students take an examination in a testing center.  </w:t>
      </w:r>
      <w:r w:rsidRPr="00694F0E">
        <w:rPr>
          <w:rFonts w:ascii="Times New Roman" w:eastAsia="Times New Roman" w:hAnsi="Times New Roman" w:cs="Times New Roman"/>
          <w:sz w:val="20"/>
          <w:szCs w:val="20"/>
        </w:rPr>
        <w:t xml:space="preserve">Students using the </w:t>
      </w:r>
      <w:smartTag w:uri="urn:schemas-microsoft-com:office:smarttags" w:element="place">
        <w:smartTag w:uri="urn:schemas-microsoft-com:office:smarttags" w:element="PlaceName">
          <w:r w:rsidRPr="00694F0E">
            <w:rPr>
              <w:rFonts w:ascii="Times New Roman" w:eastAsia="Times New Roman" w:hAnsi="Times New Roman" w:cs="Times New Roman"/>
              <w:sz w:val="20"/>
              <w:szCs w:val="20"/>
            </w:rPr>
            <w:t>Academic</w:t>
          </w:r>
        </w:smartTag>
        <w:r w:rsidRPr="00694F0E">
          <w:rPr>
            <w:rFonts w:ascii="Times New Roman" w:eastAsia="Times New Roman" w:hAnsi="Times New Roman" w:cs="Times New Roman"/>
            <w:sz w:val="20"/>
            <w:szCs w:val="20"/>
          </w:rPr>
          <w:t xml:space="preserve"> </w:t>
        </w:r>
        <w:smartTag w:uri="urn:schemas-microsoft-com:office:smarttags" w:element="PlaceName">
          <w:r w:rsidRPr="00694F0E">
            <w:rPr>
              <w:rFonts w:ascii="Times New Roman" w:eastAsia="Times New Roman" w:hAnsi="Times New Roman" w:cs="Times New Roman"/>
              <w:sz w:val="20"/>
              <w:szCs w:val="20"/>
            </w:rPr>
            <w:t>Testing</w:t>
          </w:r>
        </w:smartTag>
        <w:r w:rsidRPr="00694F0E">
          <w:rPr>
            <w:rFonts w:ascii="Times New Roman" w:eastAsia="Times New Roman" w:hAnsi="Times New Roman" w:cs="Times New Roman"/>
            <w:sz w:val="20"/>
            <w:szCs w:val="20"/>
          </w:rPr>
          <w:t xml:space="preserve"> </w:t>
        </w:r>
        <w:smartTag w:uri="urn:schemas-microsoft-com:office:smarttags" w:element="PlaceType">
          <w:r w:rsidRPr="00694F0E">
            <w:rPr>
              <w:rFonts w:ascii="Times New Roman" w:eastAsia="Times New Roman" w:hAnsi="Times New Roman" w:cs="Times New Roman"/>
              <w:sz w:val="20"/>
              <w:szCs w:val="20"/>
            </w:rPr>
            <w:t>Center</w:t>
          </w:r>
        </w:smartTag>
      </w:smartTag>
      <w:r w:rsidRPr="00694F0E">
        <w:rPr>
          <w:rFonts w:ascii="Times New Roman" w:eastAsia="Times New Roman" w:hAnsi="Times New Roman" w:cs="Times New Roman"/>
          <w:sz w:val="20"/>
          <w:szCs w:val="20"/>
        </w:rPr>
        <w:t xml:space="preserve"> must govern themselves according to the Student Guide for Use of ACC Testing Centers and should read the entire guide before going to take the exam.  To request an exam, one must have:</w:t>
      </w:r>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b/>
          <w:color w:val="FF0000"/>
          <w:sz w:val="20"/>
          <w:szCs w:val="20"/>
        </w:rPr>
      </w:pPr>
      <w:hyperlink r:id="rId11" w:history="1">
        <w:r w:rsidRPr="00694F0E">
          <w:rPr>
            <w:rFonts w:ascii="Times New Roman" w:eastAsia="Times New Roman" w:hAnsi="Times New Roman" w:cs="Times New Roman"/>
            <w:b/>
            <w:color w:val="FF0000"/>
            <w:sz w:val="24"/>
            <w:szCs w:val="20"/>
            <w:u w:val="single"/>
          </w:rPr>
          <w:t>ACC Photo ID</w:t>
        </w:r>
      </w:hyperlink>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Course Abbreviation (e.g., ENGL)</w:t>
      </w:r>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Course Number (e.g.,1301)</w:t>
      </w:r>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Course Synonym (e.g., 10123)</w:t>
      </w:r>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Course Section (e.g., 005)</w:t>
      </w:r>
    </w:p>
    <w:p w:rsidR="00694F0E" w:rsidRPr="00694F0E" w:rsidRDefault="00694F0E" w:rsidP="00694F0E">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Instructor's Name</w:t>
      </w:r>
    </w:p>
    <w:p w:rsidR="00694F0E" w:rsidRPr="00694F0E" w:rsidRDefault="00694F0E" w:rsidP="00694F0E">
      <w:pPr>
        <w:spacing w:after="0" w:line="240" w:lineRule="auto"/>
        <w:rPr>
          <w:rFonts w:ascii="Times New Roman" w:eastAsia="Times New Roman" w:hAnsi="Times New Roman" w:cs="Times New Roman"/>
          <w:sz w:val="20"/>
          <w:szCs w:val="20"/>
        </w:rPr>
      </w:pPr>
      <w:r w:rsidRPr="00694F0E">
        <w:rPr>
          <w:rFonts w:ascii="Times New Roman" w:eastAsia="Times New Roman" w:hAnsi="Times New Roman" w:cs="Times New Roman"/>
          <w:sz w:val="20"/>
          <w:szCs w:val="20"/>
        </w:rPr>
        <w:t xml:space="preserve">Do NOT bring cell phones to the </w:t>
      </w:r>
      <w:smartTag w:uri="urn:schemas-microsoft-com:office:smarttags" w:element="place">
        <w:smartTag w:uri="urn:schemas-microsoft-com:office:smarttags" w:element="PlaceName">
          <w:r w:rsidRPr="00694F0E">
            <w:rPr>
              <w:rFonts w:ascii="Times New Roman" w:eastAsia="Times New Roman" w:hAnsi="Times New Roman" w:cs="Times New Roman"/>
              <w:sz w:val="20"/>
              <w:szCs w:val="20"/>
            </w:rPr>
            <w:t>Testing</w:t>
          </w:r>
        </w:smartTag>
        <w:r w:rsidRPr="00694F0E">
          <w:rPr>
            <w:rFonts w:ascii="Times New Roman" w:eastAsia="Times New Roman" w:hAnsi="Times New Roman" w:cs="Times New Roman"/>
            <w:sz w:val="20"/>
            <w:szCs w:val="20"/>
          </w:rPr>
          <w:t xml:space="preserve"> </w:t>
        </w:r>
        <w:smartTag w:uri="urn:schemas-microsoft-com:office:smarttags" w:element="PlaceType">
          <w:r w:rsidRPr="00694F0E">
            <w:rPr>
              <w:rFonts w:ascii="Times New Roman" w:eastAsia="Times New Roman" w:hAnsi="Times New Roman" w:cs="Times New Roman"/>
              <w:sz w:val="20"/>
              <w:szCs w:val="20"/>
            </w:rPr>
            <w:t>Center</w:t>
          </w:r>
        </w:smartTag>
      </w:smartTag>
      <w:r w:rsidRPr="00694F0E">
        <w:rPr>
          <w:rFonts w:ascii="Times New Roman" w:eastAsia="Times New Roman" w:hAnsi="Times New Roman" w:cs="Times New Roman"/>
          <w:sz w:val="20"/>
          <w:szCs w:val="20"/>
        </w:rPr>
        <w:t xml:space="preserve">.  Having your cell phone in the testing room, </w:t>
      </w:r>
      <w:r w:rsidRPr="00694F0E">
        <w:rPr>
          <w:rFonts w:ascii="Times New Roman" w:eastAsia="Times New Roman" w:hAnsi="Times New Roman" w:cs="Times New Roman"/>
          <w:b/>
          <w:sz w:val="20"/>
          <w:szCs w:val="20"/>
        </w:rPr>
        <w:t>regardless of whether it is on or off</w:t>
      </w:r>
      <w:r w:rsidRPr="00694F0E">
        <w:rPr>
          <w:rFonts w:ascii="Times New Roman" w:eastAsia="Times New Roman" w:hAnsi="Times New Roman" w:cs="Times New Roman"/>
          <w:sz w:val="20"/>
          <w:szCs w:val="20"/>
        </w:rPr>
        <w:t xml:space="preserve">, will revoke your testing privileges for the remainder of the semester.  </w:t>
      </w:r>
      <w:smartTag w:uri="urn:schemas-microsoft-com:office:smarttags" w:element="place">
        <w:smartTag w:uri="urn:schemas-microsoft-com:office:smarttags" w:element="PlaceName">
          <w:r w:rsidRPr="00694F0E">
            <w:rPr>
              <w:rFonts w:ascii="Times New Roman" w:eastAsia="Times New Roman" w:hAnsi="Times New Roman" w:cs="Times New Roman"/>
              <w:color w:val="000000"/>
              <w:sz w:val="20"/>
              <w:szCs w:val="20"/>
            </w:rPr>
            <w:t>ACC</w:t>
          </w:r>
        </w:smartTag>
        <w:r w:rsidRPr="00694F0E">
          <w:rPr>
            <w:rFonts w:ascii="Times New Roman" w:eastAsia="Times New Roman" w:hAnsi="Times New Roman" w:cs="Times New Roman"/>
            <w:color w:val="000000"/>
            <w:sz w:val="20"/>
            <w:szCs w:val="20"/>
          </w:rPr>
          <w:t xml:space="preserve"> </w:t>
        </w:r>
        <w:smartTag w:uri="urn:schemas-microsoft-com:office:smarttags" w:element="PlaceName">
          <w:r w:rsidRPr="00694F0E">
            <w:rPr>
              <w:rFonts w:ascii="Times New Roman" w:eastAsia="Times New Roman" w:hAnsi="Times New Roman" w:cs="Times New Roman"/>
              <w:color w:val="000000"/>
              <w:sz w:val="20"/>
              <w:szCs w:val="20"/>
            </w:rPr>
            <w:t>Testing</w:t>
          </w:r>
        </w:smartTag>
        <w:r w:rsidRPr="00694F0E">
          <w:rPr>
            <w:rFonts w:ascii="Times New Roman" w:eastAsia="Times New Roman" w:hAnsi="Times New Roman" w:cs="Times New Roman"/>
            <w:color w:val="000000"/>
            <w:sz w:val="20"/>
            <w:szCs w:val="20"/>
          </w:rPr>
          <w:t xml:space="preserve"> </w:t>
        </w:r>
        <w:smartTag w:uri="urn:schemas-microsoft-com:office:smarttags" w:element="PlaceType">
          <w:r w:rsidRPr="00694F0E">
            <w:rPr>
              <w:rFonts w:ascii="Times New Roman" w:eastAsia="Times New Roman" w:hAnsi="Times New Roman" w:cs="Times New Roman"/>
              <w:color w:val="000000"/>
              <w:sz w:val="20"/>
              <w:szCs w:val="20"/>
            </w:rPr>
            <w:t>Center</w:t>
          </w:r>
        </w:smartTag>
      </w:smartTag>
      <w:r w:rsidRPr="00694F0E">
        <w:rPr>
          <w:rFonts w:ascii="Times New Roman" w:eastAsia="Times New Roman" w:hAnsi="Times New Roman" w:cs="Times New Roman"/>
          <w:color w:val="000000"/>
          <w:sz w:val="20"/>
          <w:szCs w:val="20"/>
        </w:rPr>
        <w:t xml:space="preserve"> policies can be found at</w:t>
      </w:r>
      <w:r w:rsidRPr="00694F0E">
        <w:rPr>
          <w:rFonts w:ascii="Times New Roman" w:eastAsia="Times New Roman" w:hAnsi="Times New Roman" w:cs="Times New Roman"/>
          <w:sz w:val="20"/>
          <w:szCs w:val="20"/>
        </w:rPr>
        <w:t xml:space="preserve"> </w:t>
      </w:r>
      <w:r w:rsidRPr="00694F0E">
        <w:rPr>
          <w:rFonts w:ascii="Times New Roman" w:eastAsia="Times New Roman" w:hAnsi="Times New Roman" w:cs="Times New Roman"/>
          <w:color w:val="0000FF"/>
          <w:sz w:val="20"/>
          <w:szCs w:val="20"/>
          <w:u w:val="single"/>
        </w:rPr>
        <w:t>http://www.austincc.edu/testctr/</w:t>
      </w:r>
    </w:p>
    <w:p w:rsidR="00694F0E" w:rsidRPr="00694F0E" w:rsidRDefault="00694F0E" w:rsidP="00694F0E">
      <w:pPr>
        <w:spacing w:after="0" w:line="240" w:lineRule="auto"/>
        <w:jc w:val="both"/>
        <w:rPr>
          <w:rFonts w:ascii="Times New Roman" w:eastAsia="Times New Roman" w:hAnsi="Times New Roman" w:cs="Times New Roman"/>
          <w:sz w:val="20"/>
          <w:szCs w:val="20"/>
        </w:rPr>
      </w:pP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keepNext/>
        <w:spacing w:after="0" w:line="240" w:lineRule="auto"/>
        <w:outlineLvl w:val="2"/>
        <w:rPr>
          <w:rFonts w:ascii="Times New Roman" w:eastAsia="Times New Roman" w:hAnsi="Times New Roman" w:cs="Times New Roman"/>
          <w:sz w:val="20"/>
          <w:szCs w:val="24"/>
        </w:rPr>
      </w:pPr>
      <w:r w:rsidRPr="00694F0E">
        <w:rPr>
          <w:rFonts w:ascii="Times New Roman" w:eastAsia="Times New Roman" w:hAnsi="Times New Roman" w:cs="Times New Roman"/>
          <w:b/>
          <w:sz w:val="20"/>
          <w:szCs w:val="24"/>
          <w:u w:val="single"/>
        </w:rPr>
        <w:t>Class Outline</w:t>
      </w:r>
      <w:r w:rsidRPr="00694F0E">
        <w:rPr>
          <w:rFonts w:ascii="Times New Roman" w:eastAsia="Times New Roman" w:hAnsi="Times New Roman" w:cs="Times New Roman"/>
          <w:sz w:val="20"/>
          <w:szCs w:val="24"/>
        </w:rPr>
        <w:t xml:space="preserve"> (See Sample syllabus for an example of a daily schedule of work)</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The following schedule of work is for classes meeting twice weekly, thirty-two times per semester.  After allotting six days for testing, twenty-six days remain for instruction. You should spend approximately the number of days indicated below on each unit. The instructor may want to use one class-time to show a subtitled movie or an animated film and one class time for a cultural activity.</w:t>
      </w:r>
    </w:p>
    <w:p w:rsidR="00694F0E" w:rsidRPr="00694F0E" w:rsidRDefault="00694F0E" w:rsidP="00694F0E">
      <w:pPr>
        <w:spacing w:after="0" w:line="240" w:lineRule="auto"/>
        <w:rPr>
          <w:rFonts w:ascii="Times New Roman" w:eastAsia="Times New Roman" w:hAnsi="Times New Roman" w:cs="Times New Roman"/>
          <w:sz w:val="20"/>
          <w:szCs w:val="24"/>
        </w:rPr>
      </w:pP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Introduction to the course</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(Review Lessons 1 &amp; 2)</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(Review Lessons 3 &amp; 4)</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(Lesson 5)</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(Lesson 6)</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Test 1</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(Lesson 7)</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(Lesson 8)</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Test 2</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b/>
          <w:i/>
          <w:sz w:val="20"/>
          <w:szCs w:val="24"/>
        </w:rPr>
        <w:t>Al-</w:t>
      </w:r>
      <w:proofErr w:type="spellStart"/>
      <w:r w:rsidRPr="00694F0E">
        <w:rPr>
          <w:rFonts w:ascii="Times New Roman" w:eastAsia="Times New Roman" w:hAnsi="Times New Roman" w:cs="Times New Roman"/>
          <w:b/>
          <w:i/>
          <w:sz w:val="20"/>
          <w:szCs w:val="24"/>
        </w:rPr>
        <w:t>Kitaab</w:t>
      </w:r>
      <w:proofErr w:type="spellEnd"/>
      <w:r w:rsidRPr="00694F0E">
        <w:rPr>
          <w:rFonts w:ascii="Times New Roman" w:eastAsia="Times New Roman" w:hAnsi="Times New Roman" w:cs="Times New Roman"/>
          <w:sz w:val="20"/>
          <w:szCs w:val="24"/>
        </w:rPr>
        <w:t xml:space="preserve"> (Lesson 9)</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4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Test 3</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Movie</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Cultural Activity</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Oral Interviews</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2 days</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Review for Final</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t>1 day</w:t>
      </w:r>
    </w:p>
    <w:p w:rsidR="00694F0E" w:rsidRPr="00694F0E" w:rsidRDefault="00694F0E" w:rsidP="00694F0E">
      <w:pPr>
        <w:spacing w:after="0" w:line="240" w:lineRule="auto"/>
        <w:rPr>
          <w:rFonts w:ascii="Times New Roman" w:eastAsia="Times New Roman" w:hAnsi="Times New Roman" w:cs="Times New Roman"/>
          <w:sz w:val="20"/>
          <w:szCs w:val="24"/>
          <w:u w:val="single"/>
        </w:rPr>
      </w:pPr>
      <w:r w:rsidRPr="00694F0E">
        <w:rPr>
          <w:rFonts w:ascii="Times New Roman" w:eastAsia="Times New Roman" w:hAnsi="Times New Roman" w:cs="Times New Roman"/>
          <w:sz w:val="20"/>
          <w:szCs w:val="24"/>
        </w:rPr>
        <w:t>Final Exam</w:t>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rPr>
        <w:tab/>
      </w:r>
      <w:r w:rsidRPr="00694F0E">
        <w:rPr>
          <w:rFonts w:ascii="Times New Roman" w:eastAsia="Times New Roman" w:hAnsi="Times New Roman" w:cs="Times New Roman"/>
          <w:sz w:val="20"/>
          <w:szCs w:val="24"/>
          <w:u w:val="single"/>
        </w:rPr>
        <w:t>1 day</w:t>
      </w:r>
    </w:p>
    <w:p w:rsidR="00694F0E" w:rsidRPr="00694F0E" w:rsidRDefault="00694F0E" w:rsidP="00694F0E">
      <w:pPr>
        <w:spacing w:after="0" w:line="240" w:lineRule="auto"/>
        <w:ind w:left="2880" w:firstLine="720"/>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32 days</w:t>
      </w:r>
    </w:p>
    <w:p w:rsidR="00694F0E" w:rsidRPr="00694F0E" w:rsidRDefault="00694F0E" w:rsidP="00694F0E">
      <w:pPr>
        <w:keepNext/>
        <w:spacing w:after="0" w:line="240" w:lineRule="auto"/>
        <w:outlineLvl w:val="2"/>
        <w:rPr>
          <w:rFonts w:ascii="Times New Roman" w:eastAsia="Times New Roman" w:hAnsi="Times New Roman" w:cs="Times New Roman"/>
          <w:b/>
          <w:sz w:val="20"/>
          <w:szCs w:val="24"/>
          <w:u w:val="single"/>
        </w:rPr>
      </w:pPr>
      <w:r w:rsidRPr="00694F0E">
        <w:rPr>
          <w:rFonts w:ascii="Times New Roman" w:eastAsia="Times New Roman" w:hAnsi="Times New Roman" w:cs="Times New Roman"/>
          <w:b/>
          <w:sz w:val="20"/>
          <w:szCs w:val="24"/>
          <w:u w:val="single"/>
        </w:rPr>
        <w:t>Testing Center</w:t>
      </w:r>
    </w:p>
    <w:p w:rsidR="00694F0E" w:rsidRPr="00694F0E" w:rsidRDefault="00694F0E" w:rsidP="00694F0E">
      <w:pPr>
        <w:spacing w:after="0" w:line="240" w:lineRule="auto"/>
        <w:rPr>
          <w:rFonts w:ascii="Times New Roman" w:eastAsia="Times New Roman" w:hAnsi="Times New Roman" w:cs="Times New Roman"/>
          <w:sz w:val="20"/>
          <w:szCs w:val="24"/>
        </w:rPr>
      </w:pPr>
      <w:r w:rsidRPr="00694F0E">
        <w:rPr>
          <w:rFonts w:ascii="Times New Roman" w:eastAsia="Times New Roman" w:hAnsi="Times New Roman" w:cs="Times New Roman"/>
          <w:sz w:val="20"/>
          <w:szCs w:val="24"/>
        </w:rPr>
        <w:t xml:space="preserve">The </w:t>
      </w:r>
      <w:smartTag w:uri="urn:schemas-microsoft-com:office:smarttags" w:element="place">
        <w:smartTag w:uri="urn:schemas-microsoft-com:office:smarttags" w:element="PlaceName">
          <w:r w:rsidRPr="00694F0E">
            <w:rPr>
              <w:rFonts w:ascii="Times New Roman" w:eastAsia="Times New Roman" w:hAnsi="Times New Roman" w:cs="Times New Roman"/>
              <w:sz w:val="20"/>
              <w:szCs w:val="24"/>
            </w:rPr>
            <w:t>Testing</w:t>
          </w:r>
        </w:smartTag>
        <w:r w:rsidRPr="00694F0E">
          <w:rPr>
            <w:rFonts w:ascii="Times New Roman" w:eastAsia="Times New Roman" w:hAnsi="Times New Roman" w:cs="Times New Roman"/>
            <w:sz w:val="20"/>
            <w:szCs w:val="24"/>
          </w:rPr>
          <w:t xml:space="preserve"> </w:t>
        </w:r>
        <w:smartTag w:uri="urn:schemas-microsoft-com:office:smarttags" w:element="PlaceType">
          <w:r w:rsidRPr="00694F0E">
            <w:rPr>
              <w:rFonts w:ascii="Times New Roman" w:eastAsia="Times New Roman" w:hAnsi="Times New Roman" w:cs="Times New Roman"/>
              <w:sz w:val="20"/>
              <w:szCs w:val="24"/>
            </w:rPr>
            <w:t>Center</w:t>
          </w:r>
        </w:smartTag>
      </w:smartTag>
      <w:r w:rsidRPr="00694F0E">
        <w:rPr>
          <w:rFonts w:ascii="Times New Roman" w:eastAsia="Times New Roman" w:hAnsi="Times New Roman" w:cs="Times New Roman"/>
          <w:sz w:val="20"/>
          <w:szCs w:val="24"/>
        </w:rPr>
        <w:t xml:space="preserve"> hours and Faculty and Student Summary Guide for Use of ACC Testing Centers are on the web at </w:t>
      </w:r>
      <w:hyperlink r:id="rId12" w:history="1">
        <w:r w:rsidRPr="00694F0E">
          <w:rPr>
            <w:rFonts w:ascii="Times New Roman" w:eastAsia="Times New Roman" w:hAnsi="Times New Roman" w:cs="Times New Roman"/>
            <w:color w:val="0000FF"/>
            <w:sz w:val="24"/>
            <w:szCs w:val="24"/>
            <w:u w:val="single"/>
          </w:rPr>
          <w:t>http://www.austincc.edu/testtr/</w:t>
        </w:r>
      </w:hyperlink>
      <w:r w:rsidRPr="00694F0E">
        <w:rPr>
          <w:rFonts w:ascii="Times New Roman" w:eastAsia="Times New Roman" w:hAnsi="Times New Roman" w:cs="Times New Roman"/>
          <w:sz w:val="20"/>
          <w:szCs w:val="24"/>
        </w:rPr>
        <w:t>.</w:t>
      </w:r>
    </w:p>
    <w:p w:rsidR="00B16B83" w:rsidRPr="00694F0E" w:rsidRDefault="00694F0E">
      <w:pPr>
        <w:rPr>
          <w:rFonts w:ascii="Times New Roman" w:eastAsia="Times New Roman" w:hAnsi="Times New Roman" w:cs="Times New Roman"/>
          <w:sz w:val="24"/>
          <w:szCs w:val="24"/>
        </w:rPr>
      </w:pPr>
      <w:bookmarkStart w:id="0" w:name="_GoBack"/>
      <w:bookmarkEnd w:id="0"/>
    </w:p>
    <w:sectPr w:rsidR="00B16B83" w:rsidRPr="0069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2CA2"/>
    <w:multiLevelType w:val="hybridMultilevel"/>
    <w:tmpl w:val="0584F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B850CF"/>
    <w:multiLevelType w:val="multilevel"/>
    <w:tmpl w:val="C77A41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bullet"/>
      <w:lvlText w:val=""/>
      <w:lvlJc w:val="left"/>
      <w:pPr>
        <w:tabs>
          <w:tab w:val="num" w:pos="2790"/>
        </w:tabs>
        <w:ind w:left="2790" w:hanging="360"/>
      </w:pPr>
      <w:rPr>
        <w:rFonts w:ascii="Wingdings" w:hAnsi="Wingdings" w:hint="default"/>
        <w:sz w:val="20"/>
      </w:rPr>
    </w:lvl>
    <w:lvl w:ilvl="3">
      <w:start w:val="1"/>
      <w:numFmt w:val="bullet"/>
      <w:lvlText w:val=""/>
      <w:lvlJc w:val="left"/>
      <w:pPr>
        <w:tabs>
          <w:tab w:val="num" w:pos="3510"/>
        </w:tabs>
        <w:ind w:left="3510" w:hanging="360"/>
      </w:pPr>
      <w:rPr>
        <w:rFonts w:ascii="Wingdings" w:hAnsi="Wingdings" w:hint="default"/>
        <w:sz w:val="20"/>
      </w:rPr>
    </w:lvl>
    <w:lvl w:ilvl="4">
      <w:start w:val="1"/>
      <w:numFmt w:val="bullet"/>
      <w:lvlText w:val=""/>
      <w:lvlJc w:val="left"/>
      <w:pPr>
        <w:tabs>
          <w:tab w:val="num" w:pos="4230"/>
        </w:tabs>
        <w:ind w:left="4230" w:hanging="360"/>
      </w:pPr>
      <w:rPr>
        <w:rFonts w:ascii="Wingdings" w:hAnsi="Wingdings" w:hint="default"/>
        <w:sz w:val="20"/>
      </w:rPr>
    </w:lvl>
    <w:lvl w:ilvl="5">
      <w:start w:val="1"/>
      <w:numFmt w:val="bullet"/>
      <w:lvlText w:val=""/>
      <w:lvlJc w:val="left"/>
      <w:pPr>
        <w:tabs>
          <w:tab w:val="num" w:pos="4950"/>
        </w:tabs>
        <w:ind w:left="4950" w:hanging="360"/>
      </w:pPr>
      <w:rPr>
        <w:rFonts w:ascii="Wingdings" w:hAnsi="Wingdings" w:hint="default"/>
        <w:sz w:val="20"/>
      </w:rPr>
    </w:lvl>
    <w:lvl w:ilvl="6">
      <w:start w:val="1"/>
      <w:numFmt w:val="bullet"/>
      <w:lvlText w:val=""/>
      <w:lvlJc w:val="left"/>
      <w:pPr>
        <w:tabs>
          <w:tab w:val="num" w:pos="5670"/>
        </w:tabs>
        <w:ind w:left="5670" w:hanging="360"/>
      </w:pPr>
      <w:rPr>
        <w:rFonts w:ascii="Wingdings" w:hAnsi="Wingdings" w:hint="default"/>
        <w:sz w:val="20"/>
      </w:rPr>
    </w:lvl>
    <w:lvl w:ilvl="7">
      <w:start w:val="1"/>
      <w:numFmt w:val="bullet"/>
      <w:lvlText w:val=""/>
      <w:lvlJc w:val="left"/>
      <w:pPr>
        <w:tabs>
          <w:tab w:val="num" w:pos="6390"/>
        </w:tabs>
        <w:ind w:left="6390" w:hanging="360"/>
      </w:pPr>
      <w:rPr>
        <w:rFonts w:ascii="Wingdings" w:hAnsi="Wingdings" w:hint="default"/>
        <w:sz w:val="20"/>
      </w:rPr>
    </w:lvl>
    <w:lvl w:ilvl="8">
      <w:start w:val="1"/>
      <w:numFmt w:val="bullet"/>
      <w:lvlText w:val=""/>
      <w:lvlJc w:val="left"/>
      <w:pPr>
        <w:tabs>
          <w:tab w:val="num" w:pos="7110"/>
        </w:tabs>
        <w:ind w:left="7110" w:hanging="360"/>
      </w:pPr>
      <w:rPr>
        <w:rFonts w:ascii="Wingdings" w:hAnsi="Wingdings" w:hint="default"/>
        <w:sz w:val="20"/>
      </w:rPr>
    </w:lvl>
  </w:abstractNum>
  <w:abstractNum w:abstractNumId="2">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DC1504"/>
    <w:multiLevelType w:val="hybridMultilevel"/>
    <w:tmpl w:val="D770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23201B"/>
    <w:multiLevelType w:val="hybridMultilevel"/>
    <w:tmpl w:val="ADCA9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0E"/>
    <w:rsid w:val="00694F0E"/>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hyperlink" Target="http://www.austincc.edu/test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2013-12-12T20:26:00Z</dcterms:created>
  <dcterms:modified xsi:type="dcterms:W3CDTF">2013-12-12T20:28:00Z</dcterms:modified>
</cp:coreProperties>
</file>