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5A" w:rsidRPr="000B7321" w:rsidRDefault="00026A5A" w:rsidP="00026A5A">
      <w:pPr>
        <w:tabs>
          <w:tab w:val="left" w:pos="360"/>
        </w:tabs>
        <w:spacing w:line="240" w:lineRule="auto"/>
        <w:jc w:val="center"/>
        <w:rPr>
          <w:sz w:val="30"/>
          <w:szCs w:val="30"/>
        </w:rPr>
      </w:pPr>
      <w:r w:rsidRPr="000B7321">
        <w:rPr>
          <w:noProof/>
          <w:sz w:val="30"/>
          <w:szCs w:val="30"/>
        </w:rPr>
        <w:t>ARTV</w:t>
      </w:r>
      <w:r w:rsidRPr="000B7321">
        <w:rPr>
          <w:sz w:val="30"/>
          <w:szCs w:val="30"/>
        </w:rPr>
        <w:t xml:space="preserve"> </w:t>
      </w:r>
      <w:r w:rsidRPr="000B7321">
        <w:rPr>
          <w:noProof/>
          <w:sz w:val="30"/>
          <w:szCs w:val="30"/>
        </w:rPr>
        <w:t>2471</w:t>
      </w:r>
      <w:r w:rsidRPr="000B7321">
        <w:rPr>
          <w:sz w:val="30"/>
          <w:szCs w:val="30"/>
        </w:rPr>
        <w:t xml:space="preserve"> </w:t>
      </w:r>
      <w:r w:rsidRPr="000B7321">
        <w:rPr>
          <w:noProof/>
          <w:sz w:val="30"/>
          <w:szCs w:val="30"/>
        </w:rPr>
        <w:t>3D Lighting and Surfacing</w:t>
      </w:r>
    </w:p>
    <w:p w:rsidR="00026A5A" w:rsidRPr="000B7321" w:rsidRDefault="00026A5A" w:rsidP="00026A5A">
      <w:pPr>
        <w:tabs>
          <w:tab w:val="left" w:pos="360"/>
        </w:tabs>
        <w:spacing w:line="240" w:lineRule="auto"/>
        <w:jc w:val="center"/>
      </w:pPr>
      <w:r w:rsidRPr="000B7321">
        <w:t>Section Number and Synonym</w:t>
      </w:r>
    </w:p>
    <w:p w:rsidR="00026A5A" w:rsidRPr="000B7321" w:rsidRDefault="00026A5A" w:rsidP="00026A5A">
      <w:pPr>
        <w:tabs>
          <w:tab w:val="left" w:pos="360"/>
        </w:tabs>
        <w:spacing w:line="240" w:lineRule="auto"/>
        <w:jc w:val="center"/>
      </w:pPr>
      <w:r w:rsidRPr="000B7321">
        <w:t>Course Time and Location</w:t>
      </w:r>
    </w:p>
    <w:p w:rsidR="00026A5A" w:rsidRPr="000B7321" w:rsidRDefault="00026A5A" w:rsidP="00026A5A">
      <w:pPr>
        <w:tabs>
          <w:tab w:val="left" w:pos="360"/>
        </w:tabs>
        <w:spacing w:line="240" w:lineRule="auto"/>
        <w:jc w:val="center"/>
      </w:pPr>
      <w:r w:rsidRPr="000B7321">
        <w:t>Semester</w:t>
      </w:r>
    </w:p>
    <w:p w:rsidR="00026A5A" w:rsidRPr="000B7321" w:rsidRDefault="00026A5A" w:rsidP="00026A5A">
      <w:pPr>
        <w:tabs>
          <w:tab w:val="left" w:pos="360"/>
        </w:tabs>
        <w:spacing w:line="240" w:lineRule="auto"/>
        <w:jc w:val="center"/>
      </w:pPr>
    </w:p>
    <w:p w:rsidR="00026A5A" w:rsidRPr="000B7321" w:rsidRDefault="00026A5A" w:rsidP="00026A5A">
      <w:pPr>
        <w:tabs>
          <w:tab w:val="left" w:pos="360"/>
        </w:tabs>
        <w:spacing w:line="240" w:lineRule="auto"/>
        <w:rPr>
          <w:sz w:val="20"/>
        </w:rPr>
      </w:pPr>
      <w:r w:rsidRPr="000B7321">
        <w:rPr>
          <w:sz w:val="20"/>
        </w:rPr>
        <w:t>Instructor’s Name -</w:t>
      </w:r>
    </w:p>
    <w:p w:rsidR="00026A5A" w:rsidRPr="000B7321" w:rsidRDefault="00026A5A" w:rsidP="00026A5A">
      <w:pPr>
        <w:tabs>
          <w:tab w:val="left" w:pos="360"/>
        </w:tabs>
        <w:spacing w:line="240" w:lineRule="auto"/>
        <w:rPr>
          <w:sz w:val="20"/>
        </w:rPr>
      </w:pPr>
      <w:r w:rsidRPr="000B7321">
        <w:rPr>
          <w:sz w:val="20"/>
        </w:rPr>
        <w:t>Office Hours -</w:t>
      </w:r>
    </w:p>
    <w:p w:rsidR="00026A5A" w:rsidRPr="000B7321" w:rsidRDefault="00026A5A" w:rsidP="00026A5A">
      <w:pPr>
        <w:tabs>
          <w:tab w:val="left" w:pos="360"/>
        </w:tabs>
        <w:spacing w:line="240" w:lineRule="auto"/>
        <w:rPr>
          <w:sz w:val="20"/>
        </w:rPr>
      </w:pPr>
      <w:r w:rsidRPr="000B7321">
        <w:rPr>
          <w:sz w:val="20"/>
        </w:rPr>
        <w:t>Office Location and Number -</w:t>
      </w:r>
    </w:p>
    <w:p w:rsidR="00026A5A" w:rsidRPr="000B7321" w:rsidRDefault="00026A5A" w:rsidP="00026A5A">
      <w:pPr>
        <w:tabs>
          <w:tab w:val="left" w:pos="360"/>
        </w:tabs>
        <w:spacing w:line="240" w:lineRule="auto"/>
        <w:rPr>
          <w:sz w:val="20"/>
        </w:rPr>
      </w:pPr>
      <w:r w:rsidRPr="000B7321">
        <w:rPr>
          <w:sz w:val="20"/>
        </w:rPr>
        <w:t>Phone, Email, Website, etc. -</w:t>
      </w:r>
    </w:p>
    <w:p w:rsidR="00026A5A" w:rsidRPr="000B7321" w:rsidRDefault="00026A5A" w:rsidP="00026A5A">
      <w:pPr>
        <w:tabs>
          <w:tab w:val="left" w:pos="360"/>
        </w:tabs>
        <w:spacing w:line="240" w:lineRule="auto"/>
        <w:rPr>
          <w:sz w:val="20"/>
        </w:rPr>
      </w:pPr>
      <w:r w:rsidRPr="000B7321">
        <w:rPr>
          <w:sz w:val="20"/>
        </w:rPr>
        <w:t>Arranging Conferences/Appointments -</w:t>
      </w:r>
    </w:p>
    <w:p w:rsidR="00026A5A" w:rsidRPr="000B7321" w:rsidRDefault="00026A5A" w:rsidP="00026A5A">
      <w:pPr>
        <w:tabs>
          <w:tab w:val="left" w:pos="360"/>
        </w:tabs>
        <w:spacing w:line="240" w:lineRule="auto"/>
        <w:rPr>
          <w:sz w:val="20"/>
        </w:rPr>
      </w:pPr>
      <w:r w:rsidRPr="000B7321">
        <w:rPr>
          <w:sz w:val="20"/>
        </w:rPr>
        <w:t xml:space="preserve"> </w:t>
      </w:r>
    </w:p>
    <w:p w:rsidR="00026A5A" w:rsidRPr="000B7321" w:rsidRDefault="00026A5A" w:rsidP="00026A5A">
      <w:pPr>
        <w:tabs>
          <w:tab w:val="left" w:pos="360"/>
        </w:tabs>
        <w:spacing w:line="240" w:lineRule="auto"/>
        <w:rPr>
          <w:b/>
          <w:bCs/>
          <w:sz w:val="20"/>
        </w:rPr>
      </w:pPr>
      <w:r w:rsidRPr="000B7321">
        <w:rPr>
          <w:b/>
          <w:bCs/>
          <w:sz w:val="20"/>
        </w:rPr>
        <w:t>Course Description</w:t>
      </w:r>
    </w:p>
    <w:p w:rsidR="00026A5A" w:rsidRPr="000B7321" w:rsidRDefault="00026A5A" w:rsidP="00026A5A">
      <w:pPr>
        <w:tabs>
          <w:tab w:val="left" w:pos="360"/>
        </w:tabs>
        <w:spacing w:line="240" w:lineRule="auto"/>
        <w:rPr>
          <w:bCs/>
          <w:noProof/>
          <w:sz w:val="20"/>
        </w:rPr>
      </w:pPr>
      <w:r w:rsidRPr="000B7321">
        <w:rPr>
          <w:bCs/>
          <w:noProof/>
          <w:sz w:val="20"/>
        </w:rPr>
        <w:t>Lighting, shading, and texture painting for 3D models using digital painting techniques. Emphasizes lighting, shading, and texture creation of limited resolution to increase system performance for digital games and simulation training models.</w:t>
      </w:r>
    </w:p>
    <w:p w:rsidR="00026A5A" w:rsidRPr="000B7321" w:rsidRDefault="00026A5A" w:rsidP="00026A5A">
      <w:pPr>
        <w:tabs>
          <w:tab w:val="left" w:pos="360"/>
        </w:tabs>
        <w:spacing w:line="240" w:lineRule="auto"/>
        <w:rPr>
          <w:bCs/>
          <w:sz w:val="20"/>
        </w:rPr>
      </w:pP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Course Prerequisites</w:t>
      </w:r>
    </w:p>
    <w:p w:rsidR="00026A5A" w:rsidRPr="000B7321" w:rsidRDefault="00026A5A" w:rsidP="00026A5A">
      <w:pPr>
        <w:tabs>
          <w:tab w:val="left" w:pos="360"/>
        </w:tabs>
        <w:spacing w:line="240" w:lineRule="auto"/>
        <w:rPr>
          <w:sz w:val="20"/>
        </w:rPr>
      </w:pPr>
      <w:r w:rsidRPr="000B7321">
        <w:rPr>
          <w:noProof/>
          <w:sz w:val="20"/>
        </w:rPr>
        <w:t>Prerequisites: ARTV 1445 and ARTV 1472</w:t>
      </w:r>
    </w:p>
    <w:p w:rsidR="00026A5A" w:rsidRPr="000B7321" w:rsidRDefault="00026A5A" w:rsidP="00026A5A">
      <w:pPr>
        <w:tabs>
          <w:tab w:val="left" w:pos="360"/>
        </w:tabs>
        <w:spacing w:line="240" w:lineRule="auto"/>
        <w:rPr>
          <w:sz w:val="20"/>
        </w:rPr>
      </w:pPr>
      <w:r w:rsidRPr="000B7321">
        <w:rPr>
          <w:sz w:val="20"/>
        </w:rPr>
        <w:t xml:space="preserve"> </w:t>
      </w:r>
    </w:p>
    <w:p w:rsidR="00026A5A" w:rsidRPr="000B7321" w:rsidRDefault="00026A5A" w:rsidP="00026A5A">
      <w:pPr>
        <w:tabs>
          <w:tab w:val="left" w:pos="360"/>
        </w:tabs>
        <w:spacing w:line="240" w:lineRule="auto"/>
        <w:rPr>
          <w:b/>
          <w:bCs/>
          <w:sz w:val="20"/>
        </w:rPr>
      </w:pPr>
      <w:r w:rsidRPr="000B7321">
        <w:rPr>
          <w:b/>
          <w:bCs/>
          <w:sz w:val="20"/>
        </w:rPr>
        <w:t>Course Rationale/Objectives-</w:t>
      </w:r>
    </w:p>
    <w:p w:rsidR="00026A5A" w:rsidRPr="000B7321" w:rsidRDefault="00026A5A" w:rsidP="00026A5A">
      <w:pPr>
        <w:widowControl w:val="0"/>
        <w:autoSpaceDE w:val="0"/>
        <w:autoSpaceDN w:val="0"/>
        <w:adjustRightInd w:val="0"/>
        <w:spacing w:after="240" w:line="240" w:lineRule="auto"/>
        <w:rPr>
          <w:rFonts w:eastAsiaTheme="minorHAnsi"/>
          <w:color w:val="auto"/>
          <w:sz w:val="20"/>
          <w:szCs w:val="24"/>
        </w:rPr>
      </w:pPr>
      <w:r w:rsidRPr="000B7321">
        <w:rPr>
          <w:rFonts w:eastAsiaTheme="minorHAnsi"/>
          <w:color w:val="auto"/>
          <w:sz w:val="20"/>
          <w:szCs w:val="24"/>
        </w:rPr>
        <w:t>This course is aimed at the game art major that is interested in pursuing a career in game development.  Design principles are reinforced through project-based assignments. Students are provided an opportunity to obtain real life experiences. Practicing professionals may upgrade their job skills.</w:t>
      </w:r>
    </w:p>
    <w:p w:rsidR="00026A5A" w:rsidRPr="000B7321" w:rsidRDefault="00026A5A" w:rsidP="00026A5A">
      <w:pPr>
        <w:tabs>
          <w:tab w:val="left" w:pos="360"/>
        </w:tabs>
        <w:spacing w:line="240" w:lineRule="auto"/>
        <w:rPr>
          <w:sz w:val="20"/>
        </w:rPr>
      </w:pPr>
      <w:r w:rsidRPr="000B7321">
        <w:rPr>
          <w:rFonts w:eastAsiaTheme="minorHAnsi"/>
          <w:color w:val="auto"/>
          <w:sz w:val="20"/>
          <w:szCs w:val="24"/>
        </w:rPr>
        <w:t>Upon successful completion of the course, the student will be able to analyze, define and recreate real-world lighting and surfaces digitally.  Students will be able to use different light types, global illumination, layered surfaces, procedurals, and image mapping.  Skills learned include lighting techniques for subjects and their environment, surface channel texturing, and UV-mapping.   Students will also be able to design and manipulate lighting to create mood and emotion, as well as direct the viewer’s focus.</w:t>
      </w:r>
    </w:p>
    <w:p w:rsidR="00026A5A" w:rsidRPr="000B7321" w:rsidRDefault="00026A5A" w:rsidP="00026A5A">
      <w:pPr>
        <w:tabs>
          <w:tab w:val="left" w:pos="360"/>
        </w:tabs>
        <w:spacing w:line="240" w:lineRule="auto"/>
        <w:rPr>
          <w:sz w:val="20"/>
        </w:rPr>
      </w:pPr>
      <w:r w:rsidRPr="000B7321">
        <w:rPr>
          <w:sz w:val="20"/>
        </w:rPr>
        <w:t xml:space="preserve"> </w:t>
      </w:r>
    </w:p>
    <w:p w:rsidR="00026A5A" w:rsidRPr="000B7321" w:rsidRDefault="00026A5A" w:rsidP="00026A5A">
      <w:pPr>
        <w:tabs>
          <w:tab w:val="left" w:pos="360"/>
        </w:tabs>
        <w:spacing w:line="240" w:lineRule="auto"/>
        <w:rPr>
          <w:b/>
          <w:bCs/>
          <w:sz w:val="20"/>
        </w:rPr>
      </w:pPr>
      <w:r w:rsidRPr="000B7321">
        <w:rPr>
          <w:b/>
          <w:bCs/>
          <w:sz w:val="20"/>
        </w:rPr>
        <w:t>Student Learning Outcomes</w:t>
      </w:r>
    </w:p>
    <w:p w:rsidR="00026A5A" w:rsidRPr="000B7321" w:rsidRDefault="00026A5A" w:rsidP="00026A5A">
      <w:pPr>
        <w:tabs>
          <w:tab w:val="left" w:pos="360"/>
        </w:tabs>
        <w:spacing w:line="240" w:lineRule="auto"/>
        <w:rPr>
          <w:sz w:val="20"/>
        </w:rPr>
      </w:pPr>
      <w:r w:rsidRPr="000B7321">
        <w:rPr>
          <w:sz w:val="20"/>
        </w:rPr>
        <w:t>Course Student Learning Outcomes</w:t>
      </w:r>
    </w:p>
    <w:p w:rsidR="00026A5A" w:rsidRPr="000B7321" w:rsidRDefault="00026A5A" w:rsidP="00026A5A">
      <w:pPr>
        <w:tabs>
          <w:tab w:val="left" w:pos="360"/>
        </w:tabs>
        <w:spacing w:line="240" w:lineRule="auto"/>
        <w:rPr>
          <w:sz w:val="20"/>
        </w:rPr>
      </w:pPr>
      <w:r w:rsidRPr="000B7321">
        <w:rPr>
          <w:noProof/>
          <w:sz w:val="20"/>
        </w:rPr>
        <w:t>Explain the fundamentals of color and lighting theory; identify core concepts of 3D texturing such as transparency, specularity, reflectivity, and lumnescence; develop effective materials for models while conserving resources; and create surface shaders, tile textures, and displacement and bump maps that convey desired style and mood.</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Discipline/Program Student Learning Outcomes</w:t>
      </w:r>
    </w:p>
    <w:p w:rsidR="00026A5A" w:rsidRPr="000B7321" w:rsidRDefault="00026A5A" w:rsidP="00026A5A">
      <w:pPr>
        <w:tabs>
          <w:tab w:val="left" w:pos="360"/>
        </w:tabs>
        <w:spacing w:line="240" w:lineRule="auto"/>
        <w:rPr>
          <w:noProof/>
          <w:sz w:val="20"/>
        </w:rPr>
      </w:pPr>
      <w:r w:rsidRPr="000B7321">
        <w:rPr>
          <w:noProof/>
          <w:sz w:val="20"/>
        </w:rPr>
        <w:t>1. Identify and apply principles of design and modeling</w:t>
      </w:r>
    </w:p>
    <w:p w:rsidR="00026A5A" w:rsidRPr="000B7321" w:rsidRDefault="00026A5A" w:rsidP="00026A5A">
      <w:pPr>
        <w:tabs>
          <w:tab w:val="left" w:pos="360"/>
        </w:tabs>
        <w:spacing w:line="240" w:lineRule="auto"/>
        <w:rPr>
          <w:noProof/>
          <w:sz w:val="20"/>
        </w:rPr>
      </w:pPr>
      <w:r w:rsidRPr="000B7321">
        <w:rPr>
          <w:noProof/>
          <w:sz w:val="20"/>
        </w:rPr>
        <w:t>2. Independently solve modeling problems.</w:t>
      </w:r>
    </w:p>
    <w:p w:rsidR="00026A5A" w:rsidRPr="000B7321" w:rsidRDefault="00026A5A" w:rsidP="00026A5A">
      <w:pPr>
        <w:tabs>
          <w:tab w:val="left" w:pos="360"/>
        </w:tabs>
        <w:spacing w:line="240" w:lineRule="auto"/>
        <w:rPr>
          <w:noProof/>
          <w:sz w:val="20"/>
        </w:rPr>
      </w:pPr>
      <w:r w:rsidRPr="000B7321">
        <w:rPr>
          <w:noProof/>
          <w:sz w:val="20"/>
        </w:rPr>
        <w:t>3. Produce and integrate art assets based on current industry trends and practices.</w:t>
      </w:r>
    </w:p>
    <w:p w:rsidR="00026A5A" w:rsidRPr="000B7321" w:rsidRDefault="00026A5A" w:rsidP="00026A5A">
      <w:pPr>
        <w:tabs>
          <w:tab w:val="left" w:pos="360"/>
        </w:tabs>
        <w:spacing w:line="240" w:lineRule="auto"/>
        <w:rPr>
          <w:noProof/>
          <w:sz w:val="20"/>
        </w:rPr>
      </w:pPr>
      <w:r w:rsidRPr="000B7321">
        <w:rPr>
          <w:noProof/>
          <w:sz w:val="20"/>
        </w:rPr>
        <w:t>4. Design art assets that reflect personality, atmosphere and emotional tone.</w:t>
      </w:r>
    </w:p>
    <w:p w:rsidR="00026A5A" w:rsidRPr="000B7321" w:rsidRDefault="00026A5A" w:rsidP="00026A5A">
      <w:pPr>
        <w:tabs>
          <w:tab w:val="left" w:pos="360"/>
        </w:tabs>
        <w:spacing w:line="240" w:lineRule="auto"/>
        <w:rPr>
          <w:noProof/>
          <w:sz w:val="20"/>
        </w:rPr>
      </w:pPr>
      <w:r w:rsidRPr="000B7321">
        <w:rPr>
          <w:noProof/>
          <w:sz w:val="20"/>
        </w:rPr>
        <w:t>5. Collaborate within a team environment.</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SCANS competencies (for workforce courses)</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color w:val="auto"/>
          <w:sz w:val="20"/>
          <w:szCs w:val="24"/>
        </w:rPr>
        <w:t xml:space="preserve">A high performance workplace requires workers to not only have basic literacy, math, and personal skills, but also specific </w:t>
      </w:r>
      <w:r w:rsidRPr="000B7321">
        <w:rPr>
          <w:rFonts w:eastAsiaTheme="minorHAnsi" w:cs="Verdana"/>
          <w:i/>
          <w:iCs/>
          <w:color w:val="auto"/>
          <w:sz w:val="20"/>
          <w:szCs w:val="24"/>
        </w:rPr>
        <w:t>competencies</w:t>
      </w:r>
      <w:r w:rsidRPr="000B7321">
        <w:rPr>
          <w:rFonts w:eastAsiaTheme="minorHAnsi" w:cs="Verdana"/>
          <w:color w:val="auto"/>
          <w:sz w:val="20"/>
          <w:szCs w:val="24"/>
        </w:rPr>
        <w:t xml:space="preserve"> – including the ability to manage resources, work well with others, research and process information, master complex systems and a variety of technologies. This list summarizes the SCANS skills and competencies addressed in this course.</w:t>
      </w:r>
    </w:p>
    <w:p w:rsidR="00026A5A" w:rsidRPr="000B7321" w:rsidRDefault="00026A5A" w:rsidP="00026A5A">
      <w:pPr>
        <w:widowControl w:val="0"/>
        <w:autoSpaceDE w:val="0"/>
        <w:autoSpaceDN w:val="0"/>
        <w:adjustRightInd w:val="0"/>
        <w:spacing w:line="240" w:lineRule="auto"/>
        <w:rPr>
          <w:rFonts w:eastAsiaTheme="minorHAnsi" w:cs="Verdana"/>
          <w:b/>
          <w:color w:val="auto"/>
          <w:sz w:val="20"/>
          <w:szCs w:val="24"/>
        </w:rPr>
      </w:pP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1 - RESOURCES</w:t>
      </w:r>
    </w:p>
    <w:p w:rsidR="00026A5A" w:rsidRPr="000B7321" w:rsidRDefault="00026A5A" w:rsidP="00026A5A">
      <w:pPr>
        <w:widowControl w:val="0"/>
        <w:numPr>
          <w:ilvl w:val="0"/>
          <w:numId w:val="1"/>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1.1 Manages Time</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3 - INFORMATION</w:t>
      </w:r>
    </w:p>
    <w:p w:rsidR="00026A5A" w:rsidRPr="000B7321" w:rsidRDefault="00026A5A" w:rsidP="00026A5A">
      <w:pPr>
        <w:widowControl w:val="0"/>
        <w:numPr>
          <w:ilvl w:val="0"/>
          <w:numId w:val="2"/>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lastRenderedPageBreak/>
        <w:t>3.1 - Acquires and Evaluates Information</w:t>
      </w:r>
    </w:p>
    <w:p w:rsidR="00026A5A" w:rsidRPr="000B7321" w:rsidRDefault="00026A5A" w:rsidP="00026A5A">
      <w:pPr>
        <w:widowControl w:val="0"/>
        <w:numPr>
          <w:ilvl w:val="0"/>
          <w:numId w:val="2"/>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3.2 - Organizes and Maintains Information</w:t>
      </w:r>
    </w:p>
    <w:p w:rsidR="00026A5A" w:rsidRPr="000B7321" w:rsidRDefault="00026A5A" w:rsidP="00026A5A">
      <w:pPr>
        <w:widowControl w:val="0"/>
        <w:numPr>
          <w:ilvl w:val="0"/>
          <w:numId w:val="2"/>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3.3 - Uses Computers to Process Information</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4 - SYSTEMS</w:t>
      </w:r>
    </w:p>
    <w:p w:rsidR="00026A5A" w:rsidRPr="000B7321" w:rsidRDefault="00026A5A" w:rsidP="00026A5A">
      <w:pPr>
        <w:widowControl w:val="0"/>
        <w:numPr>
          <w:ilvl w:val="0"/>
          <w:numId w:val="3"/>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4.1 - Understands Systems</w:t>
      </w:r>
    </w:p>
    <w:p w:rsidR="00026A5A" w:rsidRPr="000B7321" w:rsidRDefault="00026A5A" w:rsidP="00026A5A">
      <w:pPr>
        <w:widowControl w:val="0"/>
        <w:numPr>
          <w:ilvl w:val="0"/>
          <w:numId w:val="3"/>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4.2 - Monitors and Corrects Performance</w:t>
      </w:r>
    </w:p>
    <w:p w:rsidR="00026A5A" w:rsidRPr="000B7321" w:rsidRDefault="00026A5A" w:rsidP="00026A5A">
      <w:pPr>
        <w:widowControl w:val="0"/>
        <w:numPr>
          <w:ilvl w:val="0"/>
          <w:numId w:val="3"/>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4.3 - Improves and Designs Systems</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5 - TECHNOLOGY</w:t>
      </w:r>
    </w:p>
    <w:p w:rsidR="00026A5A" w:rsidRPr="000B7321" w:rsidRDefault="00026A5A" w:rsidP="00026A5A">
      <w:pPr>
        <w:widowControl w:val="0"/>
        <w:numPr>
          <w:ilvl w:val="0"/>
          <w:numId w:val="4"/>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5.1 - Selects Technology</w:t>
      </w:r>
    </w:p>
    <w:p w:rsidR="00026A5A" w:rsidRPr="000B7321" w:rsidRDefault="00026A5A" w:rsidP="00026A5A">
      <w:pPr>
        <w:widowControl w:val="0"/>
        <w:numPr>
          <w:ilvl w:val="0"/>
          <w:numId w:val="4"/>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5.2 - Applies Technology to Task</w:t>
      </w:r>
    </w:p>
    <w:p w:rsidR="00026A5A" w:rsidRPr="000B7321" w:rsidRDefault="00026A5A" w:rsidP="00026A5A">
      <w:pPr>
        <w:widowControl w:val="0"/>
        <w:numPr>
          <w:ilvl w:val="0"/>
          <w:numId w:val="4"/>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5.3 - Maintains and Troubleshoots Technology</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6 - BASIC SKILLS</w:t>
      </w:r>
    </w:p>
    <w:p w:rsidR="00026A5A" w:rsidRPr="000B7321" w:rsidRDefault="00026A5A" w:rsidP="00026A5A">
      <w:pPr>
        <w:widowControl w:val="0"/>
        <w:numPr>
          <w:ilvl w:val="0"/>
          <w:numId w:val="5"/>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6.1 - Reading</w:t>
      </w:r>
    </w:p>
    <w:p w:rsidR="00026A5A" w:rsidRPr="000B7321" w:rsidRDefault="00026A5A" w:rsidP="00026A5A">
      <w:pPr>
        <w:widowControl w:val="0"/>
        <w:numPr>
          <w:ilvl w:val="0"/>
          <w:numId w:val="5"/>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6.2 - Writing</w:t>
      </w:r>
    </w:p>
    <w:p w:rsidR="00026A5A" w:rsidRPr="000B7321" w:rsidRDefault="00026A5A" w:rsidP="00026A5A">
      <w:pPr>
        <w:widowControl w:val="0"/>
        <w:numPr>
          <w:ilvl w:val="0"/>
          <w:numId w:val="5"/>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6.3 - Arithmetic</w:t>
      </w:r>
    </w:p>
    <w:p w:rsidR="00026A5A" w:rsidRPr="000B7321" w:rsidRDefault="00026A5A" w:rsidP="00026A5A">
      <w:pPr>
        <w:widowControl w:val="0"/>
        <w:numPr>
          <w:ilvl w:val="0"/>
          <w:numId w:val="5"/>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6.4 - Mathematics</w:t>
      </w:r>
    </w:p>
    <w:p w:rsidR="00026A5A" w:rsidRPr="000B7321" w:rsidRDefault="00026A5A" w:rsidP="00026A5A">
      <w:pPr>
        <w:widowControl w:val="0"/>
        <w:numPr>
          <w:ilvl w:val="0"/>
          <w:numId w:val="5"/>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6.5 - Listening</w:t>
      </w:r>
    </w:p>
    <w:p w:rsidR="00026A5A" w:rsidRPr="000B7321" w:rsidRDefault="00026A5A" w:rsidP="00026A5A">
      <w:pPr>
        <w:widowControl w:val="0"/>
        <w:numPr>
          <w:ilvl w:val="0"/>
          <w:numId w:val="5"/>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6.6 - Speaking</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7 - THINKING SKILLS</w:t>
      </w:r>
    </w:p>
    <w:p w:rsidR="00026A5A" w:rsidRPr="000B7321" w:rsidRDefault="00026A5A" w:rsidP="00026A5A">
      <w:pPr>
        <w:widowControl w:val="0"/>
        <w:numPr>
          <w:ilvl w:val="0"/>
          <w:numId w:val="6"/>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7.1 - Creative Thinking</w:t>
      </w:r>
    </w:p>
    <w:p w:rsidR="00026A5A" w:rsidRPr="000B7321" w:rsidRDefault="00026A5A" w:rsidP="00026A5A">
      <w:pPr>
        <w:widowControl w:val="0"/>
        <w:numPr>
          <w:ilvl w:val="0"/>
          <w:numId w:val="6"/>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7.2 - Decision Making</w:t>
      </w:r>
    </w:p>
    <w:p w:rsidR="00026A5A" w:rsidRPr="000B7321" w:rsidRDefault="00026A5A" w:rsidP="00026A5A">
      <w:pPr>
        <w:widowControl w:val="0"/>
        <w:numPr>
          <w:ilvl w:val="0"/>
          <w:numId w:val="6"/>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7.3 - Problem Solving</w:t>
      </w:r>
    </w:p>
    <w:p w:rsidR="00026A5A" w:rsidRPr="000B7321" w:rsidRDefault="00026A5A" w:rsidP="00026A5A">
      <w:pPr>
        <w:widowControl w:val="0"/>
        <w:numPr>
          <w:ilvl w:val="0"/>
          <w:numId w:val="6"/>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7.4 - Mental Visualization</w:t>
      </w:r>
    </w:p>
    <w:p w:rsidR="00026A5A" w:rsidRPr="000B7321" w:rsidRDefault="00026A5A" w:rsidP="00026A5A">
      <w:pPr>
        <w:widowControl w:val="0"/>
        <w:numPr>
          <w:ilvl w:val="0"/>
          <w:numId w:val="6"/>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7.5 - Knowing How to Learn</w:t>
      </w:r>
    </w:p>
    <w:p w:rsidR="00026A5A" w:rsidRPr="000B7321" w:rsidRDefault="00026A5A" w:rsidP="00026A5A">
      <w:pPr>
        <w:widowControl w:val="0"/>
        <w:numPr>
          <w:ilvl w:val="0"/>
          <w:numId w:val="6"/>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7.6 - Reasoning</w:t>
      </w:r>
    </w:p>
    <w:p w:rsidR="00026A5A" w:rsidRPr="000B7321" w:rsidRDefault="00026A5A" w:rsidP="00026A5A">
      <w:pPr>
        <w:widowControl w:val="0"/>
        <w:autoSpaceDE w:val="0"/>
        <w:autoSpaceDN w:val="0"/>
        <w:adjustRightInd w:val="0"/>
        <w:spacing w:line="240" w:lineRule="auto"/>
        <w:rPr>
          <w:rFonts w:eastAsiaTheme="minorHAnsi" w:cs="Verdana"/>
          <w:color w:val="auto"/>
          <w:sz w:val="20"/>
          <w:szCs w:val="24"/>
        </w:rPr>
      </w:pPr>
      <w:r w:rsidRPr="000B7321">
        <w:rPr>
          <w:rFonts w:eastAsiaTheme="minorHAnsi" w:cs="Verdana"/>
          <w:bCs/>
          <w:color w:val="auto"/>
          <w:sz w:val="20"/>
          <w:szCs w:val="26"/>
        </w:rPr>
        <w:t>8 - PERSONAL QUALITIES</w:t>
      </w:r>
    </w:p>
    <w:p w:rsidR="00026A5A" w:rsidRPr="000B7321" w:rsidRDefault="00026A5A" w:rsidP="00026A5A">
      <w:pPr>
        <w:widowControl w:val="0"/>
        <w:numPr>
          <w:ilvl w:val="0"/>
          <w:numId w:val="7"/>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8.1 - Responsibility</w:t>
      </w:r>
    </w:p>
    <w:p w:rsidR="00026A5A" w:rsidRPr="000B7321" w:rsidRDefault="00026A5A" w:rsidP="00026A5A">
      <w:pPr>
        <w:widowControl w:val="0"/>
        <w:numPr>
          <w:ilvl w:val="0"/>
          <w:numId w:val="7"/>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8.2 - Self-Esteem</w:t>
      </w:r>
    </w:p>
    <w:p w:rsidR="00026A5A" w:rsidRPr="000B7321" w:rsidRDefault="00026A5A" w:rsidP="00026A5A">
      <w:pPr>
        <w:widowControl w:val="0"/>
        <w:numPr>
          <w:ilvl w:val="0"/>
          <w:numId w:val="7"/>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8.3 - Sociability</w:t>
      </w:r>
    </w:p>
    <w:p w:rsidR="00026A5A" w:rsidRPr="000B7321" w:rsidRDefault="00026A5A" w:rsidP="00026A5A">
      <w:pPr>
        <w:widowControl w:val="0"/>
        <w:numPr>
          <w:ilvl w:val="0"/>
          <w:numId w:val="7"/>
        </w:numPr>
        <w:tabs>
          <w:tab w:val="left" w:pos="220"/>
          <w:tab w:val="left" w:pos="720"/>
        </w:tabs>
        <w:autoSpaceDE w:val="0"/>
        <w:autoSpaceDN w:val="0"/>
        <w:adjustRightInd w:val="0"/>
        <w:spacing w:line="240" w:lineRule="auto"/>
        <w:ind w:left="720" w:hanging="720"/>
        <w:rPr>
          <w:rFonts w:eastAsiaTheme="minorHAnsi" w:cs="Verdana"/>
          <w:color w:val="auto"/>
          <w:sz w:val="20"/>
          <w:szCs w:val="24"/>
        </w:rPr>
      </w:pPr>
      <w:r w:rsidRPr="000B7321">
        <w:rPr>
          <w:rFonts w:eastAsiaTheme="minorHAnsi" w:cs="Verdana"/>
          <w:color w:val="auto"/>
          <w:sz w:val="20"/>
          <w:szCs w:val="24"/>
        </w:rPr>
        <w:t>8.4 - Self-Management</w:t>
      </w:r>
    </w:p>
    <w:p w:rsidR="00026A5A" w:rsidRPr="000B7321" w:rsidRDefault="00026A5A" w:rsidP="00026A5A">
      <w:pPr>
        <w:tabs>
          <w:tab w:val="left" w:pos="360"/>
        </w:tabs>
        <w:spacing w:line="240" w:lineRule="auto"/>
        <w:rPr>
          <w:sz w:val="20"/>
          <w:szCs w:val="32"/>
        </w:rPr>
      </w:pPr>
      <w:r w:rsidRPr="000B7321">
        <w:rPr>
          <w:rFonts w:eastAsiaTheme="minorHAnsi" w:cs="Verdana"/>
          <w:color w:val="auto"/>
          <w:sz w:val="20"/>
          <w:szCs w:val="24"/>
        </w:rPr>
        <w:t xml:space="preserve">    8.5 - Integrity/Honesty</w:t>
      </w:r>
      <w:r w:rsidRPr="000B7321">
        <w:rPr>
          <w:sz w:val="20"/>
          <w:szCs w:val="32"/>
        </w:rPr>
        <w:t xml:space="preserve"> </w:t>
      </w:r>
    </w:p>
    <w:p w:rsidR="00026A5A" w:rsidRPr="000B7321" w:rsidRDefault="00026A5A" w:rsidP="00026A5A">
      <w:pPr>
        <w:tabs>
          <w:tab w:val="left" w:pos="360"/>
        </w:tabs>
        <w:spacing w:line="240" w:lineRule="auto"/>
        <w:rPr>
          <w:b/>
          <w:sz w:val="20"/>
        </w:rPr>
      </w:pPr>
      <w:r w:rsidRPr="000B7321">
        <w:rPr>
          <w:b/>
          <w:sz w:val="20"/>
        </w:rPr>
        <w:t xml:space="preserve"> </w:t>
      </w:r>
    </w:p>
    <w:p w:rsidR="00026A5A" w:rsidRPr="000B7321" w:rsidRDefault="00026A5A" w:rsidP="00026A5A">
      <w:pPr>
        <w:tabs>
          <w:tab w:val="left" w:pos="360"/>
        </w:tabs>
        <w:spacing w:line="240" w:lineRule="auto"/>
        <w:rPr>
          <w:b/>
          <w:bCs/>
          <w:sz w:val="20"/>
        </w:rPr>
      </w:pPr>
      <w:r w:rsidRPr="000B7321">
        <w:rPr>
          <w:b/>
          <w:bCs/>
          <w:sz w:val="20"/>
        </w:rPr>
        <w:t>Required Texts/Materials</w:t>
      </w:r>
    </w:p>
    <w:p w:rsidR="00026A5A" w:rsidRPr="000B7321" w:rsidRDefault="00026A5A" w:rsidP="00026A5A">
      <w:pPr>
        <w:tabs>
          <w:tab w:val="left" w:pos="360"/>
        </w:tabs>
        <w:spacing w:line="240" w:lineRule="auto"/>
        <w:rPr>
          <w:b/>
          <w:bCs/>
          <w:sz w:val="20"/>
        </w:rPr>
      </w:pPr>
    </w:p>
    <w:p w:rsidR="00026A5A" w:rsidRPr="000B7321" w:rsidRDefault="00026A5A" w:rsidP="00026A5A">
      <w:pPr>
        <w:tabs>
          <w:tab w:val="left" w:pos="360"/>
        </w:tabs>
        <w:spacing w:line="240" w:lineRule="auto"/>
        <w:rPr>
          <w:b/>
          <w:bCs/>
          <w:sz w:val="20"/>
        </w:rPr>
      </w:pPr>
      <w:r w:rsidRPr="000B7321">
        <w:rPr>
          <w:b/>
          <w:bCs/>
          <w:sz w:val="20"/>
        </w:rPr>
        <w:t>Instructional Methodology</w:t>
      </w:r>
    </w:p>
    <w:p w:rsidR="00026A5A" w:rsidRPr="000B7321" w:rsidRDefault="00026A5A" w:rsidP="00026A5A">
      <w:pPr>
        <w:tabs>
          <w:tab w:val="left" w:pos="360"/>
        </w:tabs>
        <w:spacing w:line="240" w:lineRule="auto"/>
        <w:rPr>
          <w:b/>
          <w:bCs/>
          <w:sz w:val="20"/>
        </w:rPr>
      </w:pPr>
      <w:r w:rsidRPr="000B7321">
        <w:rPr>
          <w:b/>
          <w:bCs/>
          <w:sz w:val="20"/>
        </w:rPr>
        <w:t xml:space="preserve"> </w:t>
      </w:r>
    </w:p>
    <w:p w:rsidR="00026A5A" w:rsidRPr="000B7321" w:rsidRDefault="00026A5A" w:rsidP="00026A5A">
      <w:pPr>
        <w:tabs>
          <w:tab w:val="left" w:pos="360"/>
        </w:tabs>
        <w:spacing w:line="240" w:lineRule="auto"/>
        <w:rPr>
          <w:b/>
          <w:bCs/>
          <w:sz w:val="20"/>
        </w:rPr>
      </w:pPr>
    </w:p>
    <w:p w:rsidR="00026A5A" w:rsidRPr="000B7321" w:rsidRDefault="00026A5A" w:rsidP="00026A5A">
      <w:pPr>
        <w:tabs>
          <w:tab w:val="left" w:pos="360"/>
        </w:tabs>
        <w:spacing w:line="240" w:lineRule="auto"/>
        <w:rPr>
          <w:b/>
          <w:bCs/>
          <w:sz w:val="20"/>
        </w:rPr>
      </w:pPr>
      <w:r w:rsidRPr="000B7321">
        <w:rPr>
          <w:b/>
          <w:bCs/>
          <w:sz w:val="20"/>
        </w:rPr>
        <w:t>Grading System -</w:t>
      </w:r>
    </w:p>
    <w:p w:rsidR="00026A5A" w:rsidRPr="000B7321" w:rsidRDefault="00026A5A" w:rsidP="00026A5A">
      <w:pPr>
        <w:tabs>
          <w:tab w:val="left" w:pos="360"/>
        </w:tabs>
        <w:spacing w:line="240" w:lineRule="auto"/>
        <w:rPr>
          <w:b/>
          <w:bCs/>
          <w:sz w:val="20"/>
        </w:rPr>
      </w:pPr>
    </w:p>
    <w:p w:rsidR="00026A5A" w:rsidRPr="000B7321" w:rsidRDefault="00026A5A" w:rsidP="00026A5A">
      <w:pPr>
        <w:tabs>
          <w:tab w:val="left" w:pos="360"/>
        </w:tabs>
        <w:spacing w:line="240" w:lineRule="auto"/>
        <w:ind w:left="720"/>
        <w:rPr>
          <w:b/>
          <w:bCs/>
          <w:sz w:val="20"/>
        </w:rPr>
      </w:pPr>
    </w:p>
    <w:p w:rsidR="00026A5A" w:rsidRPr="000B7321" w:rsidRDefault="00026A5A" w:rsidP="00026A5A">
      <w:pPr>
        <w:tabs>
          <w:tab w:val="left" w:pos="360"/>
        </w:tabs>
        <w:spacing w:line="240" w:lineRule="auto"/>
        <w:rPr>
          <w:b/>
          <w:bCs/>
          <w:sz w:val="20"/>
        </w:rPr>
      </w:pPr>
      <w:r w:rsidRPr="000B7321">
        <w:rPr>
          <w:b/>
          <w:bCs/>
          <w:sz w:val="20"/>
        </w:rPr>
        <w:t xml:space="preserve">Passing Grade Policy - </w:t>
      </w:r>
      <w:r w:rsidRPr="000B7321">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b/>
          <w:bCs/>
          <w:sz w:val="20"/>
        </w:rPr>
      </w:pPr>
      <w:r w:rsidRPr="000B7321">
        <w:rPr>
          <w:b/>
          <w:bCs/>
          <w:sz w:val="20"/>
        </w:rPr>
        <w:t xml:space="preserve"> </w:t>
      </w:r>
    </w:p>
    <w:p w:rsidR="00026A5A" w:rsidRPr="000B7321" w:rsidRDefault="00026A5A" w:rsidP="00026A5A">
      <w:pPr>
        <w:pStyle w:val="Heading3"/>
        <w:tabs>
          <w:tab w:val="left" w:pos="360"/>
        </w:tabs>
        <w:rPr>
          <w:sz w:val="20"/>
        </w:rPr>
      </w:pPr>
      <w:r w:rsidRPr="000B7321">
        <w:rPr>
          <w:sz w:val="20"/>
        </w:rPr>
        <w:t>Course Policies</w:t>
      </w:r>
    </w:p>
    <w:p w:rsidR="00026A5A" w:rsidRPr="000B7321" w:rsidRDefault="00026A5A" w:rsidP="00026A5A">
      <w:pPr>
        <w:tabs>
          <w:tab w:val="left" w:pos="360"/>
        </w:tabs>
        <w:spacing w:line="240" w:lineRule="auto"/>
        <w:rPr>
          <w:sz w:val="20"/>
        </w:rPr>
      </w:pPr>
      <w:r w:rsidRPr="000B7321">
        <w:rPr>
          <w:b/>
          <w:bCs/>
          <w:sz w:val="20"/>
        </w:rPr>
        <w:t>Attendance/Participation -</w:t>
      </w:r>
      <w:r w:rsidRPr="000B7321">
        <w:rPr>
          <w:sz w:val="20"/>
        </w:rPr>
        <w:t xml:space="preserve"> </w:t>
      </w:r>
    </w:p>
    <w:p w:rsidR="00026A5A" w:rsidRPr="000B7321" w:rsidRDefault="00026A5A" w:rsidP="00026A5A">
      <w:pPr>
        <w:tabs>
          <w:tab w:val="left" w:pos="360"/>
        </w:tabs>
        <w:spacing w:line="240" w:lineRule="auto"/>
        <w:rPr>
          <w:rFonts w:eastAsiaTheme="minorHAnsi" w:cs="Verdana"/>
          <w:color w:val="auto"/>
          <w:sz w:val="20"/>
          <w:szCs w:val="24"/>
        </w:rPr>
      </w:pPr>
      <w:r w:rsidRPr="000B7321">
        <w:rPr>
          <w:rFonts w:eastAsiaTheme="minorHAnsi" w:cs="Verdana"/>
          <w:color w:val="auto"/>
          <w:sz w:val="20"/>
          <w:szCs w:val="24"/>
        </w:rPr>
        <w:t>Attendance is mandatory. In a 16-week course, students only have 96 contact hours with their instructor. This is roughly equivalent to two weeks on production in an industry studio. The level of a student’s day-to-day class participation is evaluated and will be reflected in their final grade. Consistently late arrivals can add up. If you know you will need to arrive consistently late or leave consistently early, or if you know you will have to miss a large portion of the class, you should withdraw yourself and register again during a time when you can commit yourself to the work.</w:t>
      </w:r>
    </w:p>
    <w:p w:rsidR="00026A5A" w:rsidRPr="000B7321" w:rsidRDefault="00026A5A" w:rsidP="00026A5A">
      <w:pPr>
        <w:tabs>
          <w:tab w:val="left" w:pos="360"/>
        </w:tabs>
        <w:spacing w:line="240" w:lineRule="auto"/>
        <w:rPr>
          <w:rFonts w:eastAsiaTheme="minorHAnsi" w:cs="Verdana"/>
          <w:color w:val="auto"/>
          <w:sz w:val="20"/>
          <w:szCs w:val="24"/>
        </w:rPr>
      </w:pPr>
    </w:p>
    <w:p w:rsidR="00026A5A" w:rsidRPr="000B7321" w:rsidRDefault="00026A5A" w:rsidP="00026A5A">
      <w:pPr>
        <w:tabs>
          <w:tab w:val="left" w:pos="360"/>
        </w:tabs>
        <w:spacing w:line="240" w:lineRule="auto"/>
        <w:rPr>
          <w:rFonts w:eastAsiaTheme="minorHAnsi" w:cs="Verdana"/>
          <w:b/>
          <w:bCs/>
          <w:color w:val="auto"/>
          <w:sz w:val="20"/>
          <w:szCs w:val="30"/>
        </w:rPr>
      </w:pPr>
      <w:r w:rsidRPr="000B7321">
        <w:rPr>
          <w:rFonts w:eastAsiaTheme="minorHAnsi" w:cs="Verdana"/>
          <w:b/>
          <w:bCs/>
          <w:color w:val="auto"/>
          <w:sz w:val="20"/>
          <w:szCs w:val="30"/>
        </w:rPr>
        <w:t>Lab Participation</w:t>
      </w:r>
    </w:p>
    <w:p w:rsidR="00026A5A" w:rsidRPr="000B7321" w:rsidRDefault="00026A5A" w:rsidP="00026A5A">
      <w:pPr>
        <w:tabs>
          <w:tab w:val="left" w:pos="360"/>
        </w:tabs>
        <w:spacing w:line="240" w:lineRule="auto"/>
        <w:rPr>
          <w:sz w:val="20"/>
        </w:rPr>
      </w:pPr>
      <w:r w:rsidRPr="000B7321">
        <w:rPr>
          <w:rFonts w:eastAsiaTheme="minorHAnsi" w:cs="Verdana"/>
          <w:color w:val="auto"/>
          <w:sz w:val="20"/>
          <w:szCs w:val="24"/>
        </w:rPr>
        <w:t>Working with 3-D software can take a great deal of time and it may be necessary for students make time to come on campus and work during the open lab hours. Though lab time is not tracked, you are responsible for meeting project deadlines. If you find you are having trouble getting all your work done in class, the classroom is open on Fridays and Saturdays. Lab hours are posted on the door outside the classroom.</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b/>
          <w:bCs/>
          <w:sz w:val="20"/>
        </w:rPr>
      </w:pPr>
      <w:r w:rsidRPr="000B7321">
        <w:rPr>
          <w:b/>
          <w:bCs/>
          <w:sz w:val="20"/>
        </w:rPr>
        <w:t xml:space="preserve">Withdrawal </w:t>
      </w:r>
      <w:r w:rsidRPr="000B7321">
        <w:rPr>
          <w:sz w:val="20"/>
        </w:rPr>
        <w:t xml:space="preserve">- It is the responsibility of each student to ensure that his or her name is removed from the roll should he or she </w:t>
      </w:r>
      <w:proofErr w:type="gramStart"/>
      <w:r w:rsidRPr="000B7321">
        <w:rPr>
          <w:sz w:val="20"/>
        </w:rPr>
        <w:t>decide</w:t>
      </w:r>
      <w:proofErr w:type="gramEnd"/>
      <w:r w:rsidRPr="000B7321">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0B7321">
        <w:rPr>
          <w:sz w:val="20"/>
          <w:u w:val="single"/>
        </w:rPr>
        <w:t>before</w:t>
      </w:r>
      <w:r w:rsidRPr="000B7321">
        <w:rPr>
          <w:sz w:val="20"/>
        </w:rPr>
        <w:t xml:space="preserve"> the Final Withdrawal Date. The student is also strongly encouraged to retain their copy of the withdrawal form for their records.</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 xml:space="preserve">Students who enroll for the third or subsequent time in a course taken since </w:t>
      </w:r>
      <w:proofErr w:type="gramStart"/>
      <w:r w:rsidRPr="000B7321">
        <w:rPr>
          <w:sz w:val="20"/>
        </w:rPr>
        <w:t>Fall</w:t>
      </w:r>
      <w:proofErr w:type="gramEnd"/>
      <w:r w:rsidRPr="000B7321">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0B7321">
        <w:rPr>
          <w:sz w:val="20"/>
          <w:szCs w:val="30"/>
        </w:rPr>
        <w:t xml:space="preserve"> </w:t>
      </w:r>
    </w:p>
    <w:p w:rsidR="00026A5A" w:rsidRPr="000B7321" w:rsidRDefault="00026A5A" w:rsidP="00026A5A">
      <w:pPr>
        <w:tabs>
          <w:tab w:val="left" w:pos="360"/>
        </w:tabs>
        <w:spacing w:line="240" w:lineRule="auto"/>
        <w:rPr>
          <w:sz w:val="20"/>
          <w:szCs w:val="30"/>
        </w:rPr>
      </w:pPr>
    </w:p>
    <w:p w:rsidR="00026A5A" w:rsidRPr="000B7321" w:rsidRDefault="00026A5A" w:rsidP="00026A5A">
      <w:pPr>
        <w:tabs>
          <w:tab w:val="left" w:pos="360"/>
        </w:tabs>
        <w:spacing w:line="240" w:lineRule="auto"/>
        <w:rPr>
          <w:rFonts w:eastAsiaTheme="minorHAnsi"/>
          <w:b/>
          <w:bCs/>
          <w:iCs/>
          <w:color w:val="auto"/>
          <w:sz w:val="20"/>
          <w:szCs w:val="26"/>
        </w:rPr>
      </w:pPr>
      <w:r w:rsidRPr="000B7321">
        <w:rPr>
          <w:rFonts w:eastAsiaTheme="minorHAnsi"/>
          <w:b/>
          <w:bCs/>
          <w:color w:val="auto"/>
          <w:sz w:val="20"/>
          <w:szCs w:val="26"/>
        </w:rPr>
        <w:t xml:space="preserve">Missed or Late Work </w:t>
      </w:r>
      <w:r w:rsidRPr="000B7321">
        <w:rPr>
          <w:rFonts w:eastAsiaTheme="minorHAnsi"/>
          <w:iCs/>
          <w:color w:val="auto"/>
          <w:sz w:val="20"/>
          <w:szCs w:val="26"/>
        </w:rPr>
        <w:t>– Assignments are due based on Instruction set deadlines. If turned in after that, the project is considered late and will result loss of points towards that assignment</w:t>
      </w:r>
      <w:r w:rsidRPr="000B7321">
        <w:rPr>
          <w:rFonts w:eastAsiaTheme="minorHAnsi"/>
          <w:b/>
          <w:bCs/>
          <w:iCs/>
          <w:color w:val="auto"/>
          <w:sz w:val="20"/>
          <w:szCs w:val="26"/>
        </w:rPr>
        <w:t>.</w:t>
      </w:r>
    </w:p>
    <w:p w:rsidR="00026A5A" w:rsidRPr="000B7321" w:rsidRDefault="00026A5A" w:rsidP="00026A5A">
      <w:pPr>
        <w:tabs>
          <w:tab w:val="left" w:pos="360"/>
        </w:tabs>
        <w:spacing w:line="240" w:lineRule="auto"/>
        <w:rPr>
          <w:b/>
          <w:bCs/>
          <w:iCs/>
          <w:sz w:val="20"/>
        </w:rPr>
      </w:pPr>
    </w:p>
    <w:p w:rsidR="00026A5A" w:rsidRPr="000B7321" w:rsidRDefault="00026A5A" w:rsidP="00026A5A">
      <w:pPr>
        <w:tabs>
          <w:tab w:val="left" w:pos="360"/>
        </w:tabs>
        <w:spacing w:line="240" w:lineRule="auto"/>
        <w:rPr>
          <w:b/>
          <w:bCs/>
          <w:sz w:val="20"/>
        </w:rPr>
      </w:pPr>
      <w:r w:rsidRPr="000B7321">
        <w:rPr>
          <w:b/>
          <w:bCs/>
          <w:sz w:val="20"/>
        </w:rPr>
        <w:t xml:space="preserve">Incomplete </w:t>
      </w:r>
      <w:r w:rsidRPr="000B7321">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026A5A" w:rsidRPr="000B7321" w:rsidRDefault="00026A5A" w:rsidP="00026A5A">
      <w:pPr>
        <w:tabs>
          <w:tab w:val="left" w:pos="360"/>
        </w:tabs>
        <w:spacing w:line="240" w:lineRule="auto"/>
        <w:ind w:left="960"/>
        <w:rPr>
          <w:sz w:val="20"/>
        </w:rPr>
      </w:pPr>
    </w:p>
    <w:p w:rsidR="00026A5A" w:rsidRPr="000B7321" w:rsidRDefault="00026A5A" w:rsidP="00026A5A">
      <w:pPr>
        <w:tabs>
          <w:tab w:val="left" w:pos="360"/>
        </w:tabs>
        <w:spacing w:line="240" w:lineRule="auto"/>
        <w:rPr>
          <w:sz w:val="20"/>
        </w:rPr>
      </w:pPr>
      <w:r w:rsidRPr="000B7321">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026A5A" w:rsidRPr="000B7321" w:rsidRDefault="00026A5A" w:rsidP="00026A5A">
      <w:pPr>
        <w:tabs>
          <w:tab w:val="left" w:pos="360"/>
        </w:tabs>
        <w:spacing w:line="240" w:lineRule="auto"/>
        <w:rPr>
          <w:sz w:val="20"/>
          <w:szCs w:val="32"/>
        </w:rPr>
      </w:pPr>
      <w:r w:rsidRPr="000B7321">
        <w:rPr>
          <w:sz w:val="20"/>
          <w:szCs w:val="32"/>
        </w:rPr>
        <w:t xml:space="preserve"> </w:t>
      </w:r>
    </w:p>
    <w:p w:rsidR="00026A5A" w:rsidRPr="000B7321" w:rsidRDefault="00026A5A" w:rsidP="00026A5A">
      <w:pPr>
        <w:tabs>
          <w:tab w:val="left" w:pos="360"/>
        </w:tabs>
        <w:spacing w:line="240" w:lineRule="auto"/>
        <w:rPr>
          <w:b/>
          <w:bCs/>
          <w:sz w:val="20"/>
        </w:rPr>
      </w:pPr>
      <w:r w:rsidRPr="000B7321">
        <w:rPr>
          <w:b/>
          <w:bCs/>
          <w:sz w:val="20"/>
        </w:rPr>
        <w:t xml:space="preserve">Scholastic Dishonesty </w:t>
      </w:r>
      <w:r w:rsidRPr="000B7321">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6" w:history="1">
        <w:r w:rsidRPr="000B7321">
          <w:rPr>
            <w:color w:val="000099"/>
            <w:sz w:val="20"/>
            <w:u w:val="single"/>
          </w:rPr>
          <w:t>http</w:t>
        </w:r>
      </w:hyperlink>
      <w:hyperlink r:id="rId7" w:history="1">
        <w:proofErr w:type="gramStart"/>
        <w:r w:rsidRPr="000B7321">
          <w:rPr>
            <w:color w:val="000099"/>
            <w:sz w:val="20"/>
            <w:u w:val="single"/>
          </w:rPr>
          <w:t>:/</w:t>
        </w:r>
        <w:proofErr w:type="gramEnd"/>
        <w:r w:rsidRPr="000B7321">
          <w:rPr>
            <w:color w:val="000099"/>
            <w:sz w:val="20"/>
            <w:u w:val="single"/>
          </w:rPr>
          <w:t>/</w:t>
        </w:r>
      </w:hyperlink>
      <w:hyperlink r:id="rId8" w:history="1">
        <w:r w:rsidRPr="000B7321">
          <w:rPr>
            <w:color w:val="000099"/>
            <w:sz w:val="20"/>
            <w:u w:val="single"/>
          </w:rPr>
          <w:t>www</w:t>
        </w:r>
      </w:hyperlink>
      <w:hyperlink r:id="rId9" w:history="1">
        <w:r w:rsidRPr="000B7321">
          <w:rPr>
            <w:color w:val="000099"/>
            <w:sz w:val="20"/>
            <w:u w:val="single"/>
          </w:rPr>
          <w:t>.</w:t>
        </w:r>
      </w:hyperlink>
      <w:hyperlink r:id="rId10" w:history="1">
        <w:proofErr w:type="gramStart"/>
        <w:r w:rsidRPr="000B7321">
          <w:rPr>
            <w:color w:val="000099"/>
            <w:sz w:val="20"/>
            <w:u w:val="single"/>
          </w:rPr>
          <w:t>austincc</w:t>
        </w:r>
        <w:proofErr w:type="gramEnd"/>
      </w:hyperlink>
      <w:hyperlink r:id="rId11" w:history="1">
        <w:r w:rsidRPr="000B7321">
          <w:rPr>
            <w:color w:val="000099"/>
            <w:sz w:val="20"/>
            <w:u w:val="single"/>
          </w:rPr>
          <w:t>.</w:t>
        </w:r>
      </w:hyperlink>
      <w:hyperlink r:id="rId12" w:history="1">
        <w:proofErr w:type="gramStart"/>
        <w:r w:rsidRPr="000B7321">
          <w:rPr>
            <w:color w:val="000099"/>
            <w:sz w:val="20"/>
            <w:u w:val="single"/>
          </w:rPr>
          <w:t>edu</w:t>
        </w:r>
      </w:hyperlink>
      <w:hyperlink r:id="rId13" w:history="1">
        <w:r w:rsidRPr="000B7321">
          <w:rPr>
            <w:color w:val="000099"/>
            <w:sz w:val="20"/>
            <w:u w:val="single"/>
          </w:rPr>
          <w:t>/</w:t>
        </w:r>
      </w:hyperlink>
      <w:hyperlink r:id="rId14" w:history="1">
        <w:r w:rsidRPr="000B7321">
          <w:rPr>
            <w:color w:val="000099"/>
            <w:sz w:val="20"/>
            <w:u w:val="single"/>
          </w:rPr>
          <w:t>current</w:t>
        </w:r>
      </w:hyperlink>
      <w:hyperlink r:id="rId15" w:history="1">
        <w:r w:rsidRPr="000B7321">
          <w:rPr>
            <w:color w:val="000099"/>
            <w:sz w:val="20"/>
            <w:u w:val="single"/>
          </w:rPr>
          <w:t>/</w:t>
        </w:r>
      </w:hyperlink>
      <w:hyperlink r:id="rId16" w:history="1">
        <w:r w:rsidRPr="000B7321">
          <w:rPr>
            <w:color w:val="000099"/>
            <w:sz w:val="20"/>
            <w:u w:val="single"/>
          </w:rPr>
          <w:t>needtoknow</w:t>
        </w:r>
        <w:proofErr w:type="gramEnd"/>
      </w:hyperlink>
    </w:p>
    <w:p w:rsidR="00026A5A" w:rsidRPr="000B7321" w:rsidRDefault="00026A5A" w:rsidP="00026A5A">
      <w:pPr>
        <w:tabs>
          <w:tab w:val="left" w:pos="360"/>
        </w:tabs>
        <w:spacing w:line="240" w:lineRule="auto"/>
        <w:ind w:left="960"/>
        <w:rPr>
          <w:color w:val="000099"/>
          <w:sz w:val="20"/>
          <w:u w:val="single"/>
        </w:rPr>
      </w:pPr>
    </w:p>
    <w:p w:rsidR="00026A5A" w:rsidRPr="000B7321" w:rsidRDefault="00026A5A" w:rsidP="00026A5A">
      <w:pPr>
        <w:tabs>
          <w:tab w:val="left" w:pos="360"/>
        </w:tabs>
        <w:spacing w:line="240" w:lineRule="auto"/>
        <w:rPr>
          <w:b/>
          <w:bCs/>
          <w:sz w:val="20"/>
        </w:rPr>
      </w:pPr>
      <w:r w:rsidRPr="000B7321">
        <w:rPr>
          <w:b/>
          <w:bCs/>
          <w:sz w:val="20"/>
        </w:rPr>
        <w:t xml:space="preserve">Copyright </w:t>
      </w:r>
      <w:r w:rsidRPr="000B7321">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0B7321">
        <w:rPr>
          <w:sz w:val="20"/>
        </w:rPr>
        <w:t>download,</w:t>
      </w:r>
      <w:proofErr w:type="gramEnd"/>
      <w:r w:rsidRPr="000B7321">
        <w:rPr>
          <w:sz w:val="20"/>
        </w:rPr>
        <w:t xml:space="preserve"> copy or scan copyrighted material for use in your projects.</w:t>
      </w:r>
    </w:p>
    <w:p w:rsidR="00026A5A" w:rsidRPr="000B7321" w:rsidRDefault="00026A5A" w:rsidP="00026A5A">
      <w:pPr>
        <w:tabs>
          <w:tab w:val="left" w:pos="360"/>
        </w:tabs>
        <w:spacing w:line="240" w:lineRule="auto"/>
        <w:rPr>
          <w:sz w:val="20"/>
          <w:szCs w:val="32"/>
        </w:rPr>
      </w:pPr>
      <w:r w:rsidRPr="000B7321">
        <w:rPr>
          <w:sz w:val="20"/>
          <w:szCs w:val="32"/>
        </w:rPr>
        <w:t xml:space="preserve"> </w:t>
      </w:r>
    </w:p>
    <w:p w:rsidR="00026A5A" w:rsidRPr="000B7321" w:rsidRDefault="00026A5A" w:rsidP="00026A5A">
      <w:pPr>
        <w:tabs>
          <w:tab w:val="left" w:pos="360"/>
        </w:tabs>
        <w:spacing w:line="240" w:lineRule="auto"/>
        <w:rPr>
          <w:b/>
          <w:bCs/>
          <w:sz w:val="20"/>
        </w:rPr>
      </w:pPr>
      <w:r w:rsidRPr="000B7321">
        <w:rPr>
          <w:b/>
          <w:bCs/>
          <w:sz w:val="20"/>
        </w:rPr>
        <w:t>Student Rights and Responsibilities -</w:t>
      </w:r>
      <w:r w:rsidRPr="000B7321">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26A5A" w:rsidRPr="000B7321" w:rsidRDefault="00026A5A" w:rsidP="00026A5A">
      <w:pPr>
        <w:tabs>
          <w:tab w:val="left" w:pos="360"/>
        </w:tabs>
        <w:spacing w:line="240" w:lineRule="auto"/>
        <w:ind w:left="960"/>
        <w:rPr>
          <w:sz w:val="20"/>
        </w:rPr>
      </w:pPr>
    </w:p>
    <w:p w:rsidR="00026A5A" w:rsidRPr="000B7321" w:rsidRDefault="00026A5A" w:rsidP="00026A5A">
      <w:pPr>
        <w:tabs>
          <w:tab w:val="left" w:pos="360"/>
        </w:tabs>
        <w:spacing w:line="240" w:lineRule="auto"/>
        <w:rPr>
          <w:b/>
          <w:bCs/>
          <w:sz w:val="20"/>
        </w:rPr>
      </w:pPr>
      <w:r w:rsidRPr="000B7321">
        <w:rPr>
          <w:b/>
          <w:bCs/>
          <w:sz w:val="20"/>
        </w:rPr>
        <w:t>Privacy policy</w:t>
      </w:r>
      <w:r w:rsidRPr="000B7321">
        <w:rPr>
          <w:sz w:val="20"/>
        </w:rPr>
        <w:t xml:space="preserve"> The Family Educational Rights and Privacy Act protects confidentiality of your educational records. Grades cannot be given over the phone, posted, over non ACC e-mail, or through a fellow student.</w:t>
      </w:r>
    </w:p>
    <w:p w:rsidR="00026A5A" w:rsidRPr="000B7321" w:rsidRDefault="00026A5A" w:rsidP="00026A5A">
      <w:pPr>
        <w:tabs>
          <w:tab w:val="left" w:pos="360"/>
        </w:tabs>
        <w:spacing w:line="240" w:lineRule="auto"/>
        <w:ind w:left="960"/>
        <w:rPr>
          <w:sz w:val="20"/>
          <w:szCs w:val="32"/>
        </w:rPr>
      </w:pPr>
      <w:r w:rsidRPr="000B7321">
        <w:rPr>
          <w:sz w:val="20"/>
          <w:szCs w:val="32"/>
        </w:rPr>
        <w:t xml:space="preserve"> </w:t>
      </w:r>
    </w:p>
    <w:p w:rsidR="00026A5A" w:rsidRPr="000B7321" w:rsidRDefault="00026A5A" w:rsidP="00026A5A">
      <w:pPr>
        <w:tabs>
          <w:tab w:val="left" w:pos="360"/>
        </w:tabs>
        <w:spacing w:line="240" w:lineRule="auto"/>
        <w:rPr>
          <w:b/>
          <w:bCs/>
          <w:sz w:val="20"/>
        </w:rPr>
      </w:pPr>
      <w:r w:rsidRPr="000B7321">
        <w:rPr>
          <w:b/>
          <w:bCs/>
          <w:sz w:val="20"/>
        </w:rPr>
        <w:t xml:space="preserve">Statement on Students with Disabilities </w:t>
      </w:r>
      <w:r w:rsidRPr="000B7321">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Additional information about the Office for Students with Disabilities is available at</w:t>
      </w:r>
      <w:hyperlink r:id="rId17" w:history="1">
        <w:r w:rsidRPr="000B7321">
          <w:rPr>
            <w:sz w:val="20"/>
          </w:rPr>
          <w:t xml:space="preserve"> </w:t>
        </w:r>
      </w:hyperlink>
      <w:hyperlink r:id="rId18" w:history="1">
        <w:r w:rsidRPr="000B7321">
          <w:rPr>
            <w:color w:val="000099"/>
            <w:sz w:val="20"/>
            <w:u w:val="single"/>
          </w:rPr>
          <w:t>http</w:t>
        </w:r>
      </w:hyperlink>
      <w:hyperlink r:id="rId19" w:history="1">
        <w:proofErr w:type="gramStart"/>
        <w:r w:rsidRPr="000B7321">
          <w:rPr>
            <w:color w:val="000099"/>
            <w:sz w:val="20"/>
            <w:u w:val="single"/>
          </w:rPr>
          <w:t>:/</w:t>
        </w:r>
        <w:proofErr w:type="gramEnd"/>
        <w:r w:rsidRPr="000B7321">
          <w:rPr>
            <w:color w:val="000099"/>
            <w:sz w:val="20"/>
            <w:u w:val="single"/>
          </w:rPr>
          <w:t>/</w:t>
        </w:r>
      </w:hyperlink>
      <w:hyperlink r:id="rId20" w:history="1">
        <w:r w:rsidRPr="000B7321">
          <w:rPr>
            <w:color w:val="000099"/>
            <w:sz w:val="20"/>
            <w:u w:val="single"/>
          </w:rPr>
          <w:t>www</w:t>
        </w:r>
      </w:hyperlink>
      <w:hyperlink r:id="rId21" w:history="1">
        <w:r w:rsidRPr="000B7321">
          <w:rPr>
            <w:color w:val="000099"/>
            <w:sz w:val="20"/>
            <w:u w:val="single"/>
          </w:rPr>
          <w:t>.</w:t>
        </w:r>
      </w:hyperlink>
      <w:hyperlink r:id="rId22" w:history="1">
        <w:proofErr w:type="gramStart"/>
        <w:r w:rsidRPr="000B7321">
          <w:rPr>
            <w:color w:val="000099"/>
            <w:sz w:val="20"/>
            <w:u w:val="single"/>
          </w:rPr>
          <w:t>austincc</w:t>
        </w:r>
        <w:proofErr w:type="gramEnd"/>
      </w:hyperlink>
      <w:hyperlink r:id="rId23" w:history="1">
        <w:r w:rsidRPr="000B7321">
          <w:rPr>
            <w:color w:val="000099"/>
            <w:sz w:val="20"/>
            <w:u w:val="single"/>
          </w:rPr>
          <w:t>.</w:t>
        </w:r>
      </w:hyperlink>
      <w:hyperlink r:id="rId24" w:history="1">
        <w:proofErr w:type="gramStart"/>
        <w:r w:rsidRPr="000B7321">
          <w:rPr>
            <w:color w:val="000099"/>
            <w:sz w:val="20"/>
            <w:u w:val="single"/>
          </w:rPr>
          <w:t>edu</w:t>
        </w:r>
      </w:hyperlink>
      <w:hyperlink r:id="rId25" w:history="1">
        <w:r w:rsidRPr="000B7321">
          <w:rPr>
            <w:color w:val="000099"/>
            <w:sz w:val="20"/>
            <w:u w:val="single"/>
          </w:rPr>
          <w:t>/</w:t>
        </w:r>
      </w:hyperlink>
      <w:hyperlink r:id="rId26" w:history="1">
        <w:r w:rsidRPr="000B7321">
          <w:rPr>
            <w:color w:val="000099"/>
            <w:sz w:val="20"/>
            <w:u w:val="single"/>
          </w:rPr>
          <w:t>support</w:t>
        </w:r>
      </w:hyperlink>
      <w:hyperlink r:id="rId27" w:history="1">
        <w:r w:rsidRPr="000B7321">
          <w:rPr>
            <w:color w:val="000099"/>
            <w:sz w:val="20"/>
            <w:u w:val="single"/>
          </w:rPr>
          <w:t>/</w:t>
        </w:r>
      </w:hyperlink>
      <w:hyperlink r:id="rId28" w:history="1">
        <w:r w:rsidRPr="000B7321">
          <w:rPr>
            <w:color w:val="000099"/>
            <w:sz w:val="20"/>
            <w:u w:val="single"/>
          </w:rPr>
          <w:t>osd</w:t>
        </w:r>
        <w:proofErr w:type="gramEnd"/>
      </w:hyperlink>
      <w:hyperlink r:id="rId29" w:history="1">
        <w:r w:rsidRPr="000B7321">
          <w:rPr>
            <w:color w:val="000099"/>
            <w:sz w:val="20"/>
            <w:u w:val="single"/>
          </w:rPr>
          <w:t>/</w:t>
        </w:r>
      </w:hyperlink>
      <w:r w:rsidRPr="000B7321">
        <w:rPr>
          <w:b/>
          <w:bCs/>
          <w:sz w:val="20"/>
          <w:szCs w:val="30"/>
        </w:rPr>
        <w:t xml:space="preserve"> </w:t>
      </w:r>
    </w:p>
    <w:p w:rsidR="00026A5A" w:rsidRPr="000B7321" w:rsidRDefault="00026A5A" w:rsidP="00026A5A">
      <w:pPr>
        <w:tabs>
          <w:tab w:val="left" w:pos="360"/>
        </w:tabs>
        <w:spacing w:line="240" w:lineRule="auto"/>
        <w:ind w:left="960"/>
        <w:rPr>
          <w:sz w:val="20"/>
          <w:szCs w:val="32"/>
        </w:rPr>
      </w:pPr>
      <w:r w:rsidRPr="000B7321">
        <w:rPr>
          <w:sz w:val="20"/>
          <w:szCs w:val="32"/>
        </w:rPr>
        <w:t xml:space="preserve"> </w:t>
      </w:r>
    </w:p>
    <w:p w:rsidR="00026A5A" w:rsidRPr="000B7321" w:rsidRDefault="00026A5A" w:rsidP="00026A5A">
      <w:pPr>
        <w:tabs>
          <w:tab w:val="left" w:pos="360"/>
        </w:tabs>
        <w:spacing w:line="240" w:lineRule="auto"/>
        <w:rPr>
          <w:b/>
          <w:bCs/>
          <w:sz w:val="20"/>
        </w:rPr>
      </w:pPr>
      <w:r w:rsidRPr="000B7321">
        <w:rPr>
          <w:b/>
          <w:bCs/>
          <w:sz w:val="20"/>
        </w:rPr>
        <w:t xml:space="preserve">Safety Statement </w:t>
      </w:r>
      <w:r w:rsidRPr="000B7321">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0B7321">
        <w:rPr>
          <w:sz w:val="20"/>
          <w:u w:val="single"/>
        </w:rPr>
        <w:t>http://www.austincc.edu/ehs</w:t>
      </w:r>
      <w:r w:rsidRPr="000B7321">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0B7321">
        <w:rPr>
          <w:sz w:val="20"/>
          <w:u w:val="single"/>
        </w:rPr>
        <w:t>http://www.austincc.edu/emergency/</w:t>
      </w:r>
      <w:r w:rsidRPr="000B7321">
        <w:rPr>
          <w:sz w:val="20"/>
        </w:rPr>
        <w:t>.</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Please note</w:t>
      </w:r>
      <w:proofErr w:type="gramStart"/>
      <w:r w:rsidRPr="000B7321">
        <w:rPr>
          <w:sz w:val="20"/>
        </w:rPr>
        <w:t>,</w:t>
      </w:r>
      <w:proofErr w:type="gramEnd"/>
      <w:r w:rsidRPr="000B7321">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026A5A" w:rsidRPr="000B7321" w:rsidRDefault="00026A5A" w:rsidP="00026A5A">
      <w:pPr>
        <w:tabs>
          <w:tab w:val="left" w:pos="360"/>
        </w:tabs>
        <w:spacing w:line="240" w:lineRule="auto"/>
        <w:rPr>
          <w:sz w:val="20"/>
        </w:rPr>
      </w:pPr>
    </w:p>
    <w:p w:rsidR="00026A5A" w:rsidRPr="000B7321" w:rsidRDefault="00026A5A" w:rsidP="00026A5A">
      <w:pPr>
        <w:tabs>
          <w:tab w:val="left" w:pos="360"/>
        </w:tabs>
        <w:spacing w:line="240" w:lineRule="auto"/>
        <w:rPr>
          <w:sz w:val="20"/>
        </w:rPr>
      </w:pPr>
      <w:r w:rsidRPr="000B7321">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026A5A" w:rsidRPr="000B7321" w:rsidRDefault="00026A5A" w:rsidP="00026A5A">
      <w:pPr>
        <w:tabs>
          <w:tab w:val="left" w:pos="360"/>
        </w:tabs>
        <w:spacing w:line="240" w:lineRule="auto"/>
        <w:ind w:left="540"/>
        <w:rPr>
          <w:sz w:val="20"/>
          <w:szCs w:val="32"/>
        </w:rPr>
      </w:pPr>
      <w:r w:rsidRPr="000B7321">
        <w:rPr>
          <w:sz w:val="20"/>
          <w:szCs w:val="32"/>
        </w:rPr>
        <w:t xml:space="preserve"> </w:t>
      </w:r>
    </w:p>
    <w:p w:rsidR="00026A5A" w:rsidRPr="000B7321" w:rsidRDefault="00026A5A" w:rsidP="00026A5A">
      <w:pPr>
        <w:tabs>
          <w:tab w:val="left" w:pos="360"/>
        </w:tabs>
        <w:spacing w:line="240" w:lineRule="auto"/>
        <w:rPr>
          <w:b/>
          <w:bCs/>
          <w:sz w:val="20"/>
        </w:rPr>
      </w:pPr>
      <w:r w:rsidRPr="000B7321">
        <w:rPr>
          <w:b/>
          <w:bCs/>
          <w:sz w:val="20"/>
        </w:rPr>
        <w:t>Use of ACC Email Communication</w:t>
      </w:r>
      <w:r w:rsidRPr="000B7321">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0B7321">
        <w:rPr>
          <w:sz w:val="20"/>
          <w:szCs w:val="30"/>
        </w:rPr>
        <w:t xml:space="preserve"> </w:t>
      </w:r>
      <w:r w:rsidRPr="000B7321">
        <w:rPr>
          <w:sz w:val="20"/>
        </w:rPr>
        <w:t>at</w:t>
      </w:r>
      <w:hyperlink r:id="rId30" w:history="1">
        <w:r w:rsidRPr="000B7321">
          <w:rPr>
            <w:color w:val="000099"/>
            <w:sz w:val="20"/>
          </w:rPr>
          <w:t xml:space="preserve"> </w:t>
        </w:r>
      </w:hyperlink>
      <w:hyperlink r:id="rId31" w:history="1">
        <w:r w:rsidRPr="000B7321">
          <w:rPr>
            <w:color w:val="000399"/>
            <w:sz w:val="20"/>
            <w:u w:val="single"/>
          </w:rPr>
          <w:t>http</w:t>
        </w:r>
      </w:hyperlink>
      <w:hyperlink r:id="rId32" w:history="1">
        <w:proofErr w:type="gramStart"/>
        <w:r w:rsidRPr="000B7321">
          <w:rPr>
            <w:color w:val="000399"/>
            <w:sz w:val="20"/>
            <w:u w:val="single"/>
          </w:rPr>
          <w:t>:/</w:t>
        </w:r>
        <w:proofErr w:type="gramEnd"/>
        <w:r w:rsidRPr="000B7321">
          <w:rPr>
            <w:color w:val="000399"/>
            <w:sz w:val="20"/>
            <w:u w:val="single"/>
          </w:rPr>
          <w:t>/</w:t>
        </w:r>
      </w:hyperlink>
      <w:hyperlink r:id="rId33" w:history="1">
        <w:r w:rsidRPr="000B7321">
          <w:rPr>
            <w:color w:val="000399"/>
            <w:sz w:val="20"/>
            <w:u w:val="single"/>
          </w:rPr>
          <w:t>www</w:t>
        </w:r>
      </w:hyperlink>
      <w:hyperlink r:id="rId34" w:history="1">
        <w:r w:rsidRPr="000B7321">
          <w:rPr>
            <w:color w:val="000399"/>
            <w:sz w:val="20"/>
            <w:u w:val="single"/>
          </w:rPr>
          <w:t>.</w:t>
        </w:r>
      </w:hyperlink>
      <w:hyperlink r:id="rId35" w:history="1">
        <w:proofErr w:type="gramStart"/>
        <w:r w:rsidRPr="000B7321">
          <w:rPr>
            <w:color w:val="000399"/>
            <w:sz w:val="20"/>
            <w:u w:val="single"/>
          </w:rPr>
          <w:t>austincc</w:t>
        </w:r>
        <w:proofErr w:type="gramEnd"/>
      </w:hyperlink>
      <w:hyperlink r:id="rId36" w:history="1">
        <w:r w:rsidRPr="000B7321">
          <w:rPr>
            <w:color w:val="000399"/>
            <w:sz w:val="20"/>
            <w:u w:val="single"/>
          </w:rPr>
          <w:t>.</w:t>
        </w:r>
      </w:hyperlink>
      <w:hyperlink r:id="rId37" w:history="1">
        <w:proofErr w:type="gramStart"/>
        <w:r w:rsidRPr="000B7321">
          <w:rPr>
            <w:color w:val="000399"/>
            <w:sz w:val="20"/>
            <w:u w:val="single"/>
          </w:rPr>
          <w:t>edu</w:t>
        </w:r>
      </w:hyperlink>
      <w:hyperlink r:id="rId38" w:history="1">
        <w:r w:rsidRPr="000B7321">
          <w:rPr>
            <w:color w:val="000399"/>
            <w:sz w:val="20"/>
            <w:u w:val="single"/>
          </w:rPr>
          <w:t>/</w:t>
        </w:r>
      </w:hyperlink>
      <w:hyperlink r:id="rId39" w:history="1">
        <w:r w:rsidRPr="000B7321">
          <w:rPr>
            <w:color w:val="000399"/>
            <w:sz w:val="20"/>
            <w:u w:val="single"/>
          </w:rPr>
          <w:t>accmail</w:t>
        </w:r>
      </w:hyperlink>
      <w:hyperlink r:id="rId40" w:history="1">
        <w:r w:rsidRPr="000B7321">
          <w:rPr>
            <w:color w:val="000399"/>
            <w:sz w:val="20"/>
            <w:u w:val="single"/>
          </w:rPr>
          <w:t>/</w:t>
        </w:r>
      </w:hyperlink>
      <w:hyperlink r:id="rId41" w:history="1">
        <w:r w:rsidRPr="000B7321">
          <w:rPr>
            <w:color w:val="000399"/>
            <w:sz w:val="20"/>
            <w:u w:val="single"/>
          </w:rPr>
          <w:t>index</w:t>
        </w:r>
        <w:proofErr w:type="gramEnd"/>
      </w:hyperlink>
      <w:hyperlink r:id="rId42" w:history="1">
        <w:r w:rsidRPr="000B7321">
          <w:rPr>
            <w:color w:val="000399"/>
            <w:sz w:val="20"/>
            <w:u w:val="single"/>
          </w:rPr>
          <w:t>.</w:t>
        </w:r>
      </w:hyperlink>
      <w:hyperlink r:id="rId43" w:history="1">
        <w:proofErr w:type="gramStart"/>
        <w:r w:rsidRPr="000B7321">
          <w:rPr>
            <w:color w:val="000399"/>
            <w:sz w:val="20"/>
            <w:u w:val="single"/>
          </w:rPr>
          <w:t>php</w:t>
        </w:r>
        <w:proofErr w:type="gramEnd"/>
      </w:hyperlink>
      <w:r w:rsidRPr="000B7321">
        <w:rPr>
          <w:sz w:val="20"/>
        </w:rPr>
        <w:t>.</w:t>
      </w:r>
    </w:p>
    <w:p w:rsidR="00026A5A" w:rsidRPr="000B7321" w:rsidRDefault="00026A5A" w:rsidP="00026A5A">
      <w:pPr>
        <w:tabs>
          <w:tab w:val="left" w:pos="360"/>
        </w:tabs>
        <w:spacing w:line="240" w:lineRule="auto"/>
        <w:ind w:left="540"/>
        <w:rPr>
          <w:sz w:val="20"/>
        </w:rPr>
      </w:pPr>
    </w:p>
    <w:p w:rsidR="00026A5A" w:rsidRPr="000B7321" w:rsidRDefault="00026A5A" w:rsidP="00026A5A">
      <w:pPr>
        <w:tabs>
          <w:tab w:val="left" w:pos="360"/>
        </w:tabs>
        <w:spacing w:line="240" w:lineRule="auto"/>
        <w:rPr>
          <w:b/>
          <w:bCs/>
          <w:sz w:val="20"/>
        </w:rPr>
      </w:pPr>
      <w:r w:rsidRPr="000B7321">
        <w:rPr>
          <w:b/>
          <w:bCs/>
          <w:sz w:val="20"/>
        </w:rPr>
        <w:t>Cell phone policy</w:t>
      </w:r>
      <w:r w:rsidRPr="000B7321">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0B7321">
        <w:rPr>
          <w:sz w:val="20"/>
        </w:rPr>
        <w:t>Dept</w:t>
      </w:r>
      <w:proofErr w:type="spellEnd"/>
      <w:r w:rsidRPr="000B7321">
        <w:rPr>
          <w:sz w:val="20"/>
        </w:rPr>
        <w:t xml:space="preserve"> of Visual Communication Policy &amp; Procedure Manual.</w:t>
      </w:r>
      <w:proofErr w:type="gramEnd"/>
      <w:r w:rsidRPr="000B7321">
        <w:rPr>
          <w:sz w:val="20"/>
          <w:szCs w:val="32"/>
        </w:rPr>
        <w:t xml:space="preserve"> </w:t>
      </w:r>
    </w:p>
    <w:p w:rsidR="00026A5A" w:rsidRPr="000B7321" w:rsidRDefault="00026A5A" w:rsidP="00026A5A">
      <w:pPr>
        <w:tabs>
          <w:tab w:val="left" w:pos="360"/>
        </w:tabs>
        <w:spacing w:line="240" w:lineRule="auto"/>
        <w:rPr>
          <w:sz w:val="20"/>
        </w:rPr>
      </w:pPr>
      <w:r w:rsidRPr="000B7321">
        <w:rPr>
          <w:sz w:val="20"/>
        </w:rPr>
        <w:t xml:space="preserve"> </w:t>
      </w:r>
    </w:p>
    <w:p w:rsidR="00026A5A" w:rsidRPr="000B7321" w:rsidRDefault="00026A5A" w:rsidP="00026A5A">
      <w:pPr>
        <w:tabs>
          <w:tab w:val="left" w:pos="360"/>
        </w:tabs>
        <w:spacing w:line="240" w:lineRule="auto"/>
        <w:rPr>
          <w:b/>
          <w:bCs/>
          <w:sz w:val="20"/>
        </w:rPr>
      </w:pPr>
      <w:r w:rsidRPr="000B7321">
        <w:rPr>
          <w:b/>
          <w:bCs/>
          <w:sz w:val="20"/>
        </w:rPr>
        <w:lastRenderedPageBreak/>
        <w:t>Student And Instructional Services</w:t>
      </w:r>
      <w:r w:rsidRPr="000B7321">
        <w:rPr>
          <w:sz w:val="20"/>
        </w:rPr>
        <w:t>  ACC strives to provide exemplary support to its students and offers a broad variety of opportunities and  services. Information on these services and support systems is available at:</w:t>
      </w:r>
      <w:hyperlink r:id="rId44" w:history="1">
        <w:r w:rsidRPr="000B7321">
          <w:rPr>
            <w:sz w:val="20"/>
          </w:rPr>
          <w:t xml:space="preserve"> </w:t>
        </w:r>
      </w:hyperlink>
      <w:hyperlink r:id="rId45" w:history="1">
        <w:r w:rsidRPr="000B7321">
          <w:rPr>
            <w:color w:val="003499"/>
            <w:sz w:val="20"/>
            <w:u w:val="single"/>
          </w:rPr>
          <w:t>http</w:t>
        </w:r>
      </w:hyperlink>
      <w:hyperlink r:id="rId46" w:history="1">
        <w:proofErr w:type="gramStart"/>
        <w:r w:rsidRPr="000B7321">
          <w:rPr>
            <w:color w:val="003499"/>
            <w:sz w:val="20"/>
            <w:u w:val="single"/>
          </w:rPr>
          <w:t>:/</w:t>
        </w:r>
        <w:proofErr w:type="gramEnd"/>
        <w:r w:rsidRPr="000B7321">
          <w:rPr>
            <w:color w:val="003499"/>
            <w:sz w:val="20"/>
            <w:u w:val="single"/>
          </w:rPr>
          <w:t>/</w:t>
        </w:r>
      </w:hyperlink>
      <w:hyperlink r:id="rId47" w:history="1">
        <w:r w:rsidRPr="000B7321">
          <w:rPr>
            <w:color w:val="003499"/>
            <w:sz w:val="20"/>
            <w:u w:val="single"/>
          </w:rPr>
          <w:t>www</w:t>
        </w:r>
      </w:hyperlink>
      <w:hyperlink r:id="rId48" w:history="1">
        <w:r w:rsidRPr="000B7321">
          <w:rPr>
            <w:color w:val="003499"/>
            <w:sz w:val="20"/>
            <w:u w:val="single"/>
          </w:rPr>
          <w:t>.</w:t>
        </w:r>
      </w:hyperlink>
      <w:hyperlink r:id="rId49" w:history="1">
        <w:proofErr w:type="gramStart"/>
        <w:r w:rsidRPr="000B7321">
          <w:rPr>
            <w:color w:val="003499"/>
            <w:sz w:val="20"/>
            <w:u w:val="single"/>
          </w:rPr>
          <w:t>austincc</w:t>
        </w:r>
        <w:proofErr w:type="gramEnd"/>
      </w:hyperlink>
      <w:hyperlink r:id="rId50" w:history="1">
        <w:r w:rsidRPr="000B7321">
          <w:rPr>
            <w:color w:val="003499"/>
            <w:sz w:val="20"/>
            <w:u w:val="single"/>
          </w:rPr>
          <w:t>.</w:t>
        </w:r>
      </w:hyperlink>
      <w:hyperlink r:id="rId51" w:history="1">
        <w:r w:rsidRPr="000B7321">
          <w:rPr>
            <w:color w:val="003499"/>
            <w:sz w:val="20"/>
            <w:u w:val="single"/>
          </w:rPr>
          <w:t>edu</w:t>
        </w:r>
      </w:hyperlink>
      <w:hyperlink r:id="rId52" w:history="1">
        <w:r w:rsidRPr="000B7321">
          <w:rPr>
            <w:color w:val="003499"/>
            <w:sz w:val="20"/>
            <w:u w:val="single"/>
          </w:rPr>
          <w:t>/</w:t>
        </w:r>
      </w:hyperlink>
      <w:hyperlink r:id="rId53" w:history="1">
        <w:r w:rsidRPr="000B7321">
          <w:rPr>
            <w:color w:val="003499"/>
            <w:sz w:val="20"/>
            <w:u w:val="single"/>
          </w:rPr>
          <w:t>s</w:t>
        </w:r>
      </w:hyperlink>
      <w:hyperlink r:id="rId54" w:history="1">
        <w:r w:rsidRPr="000B7321">
          <w:rPr>
            <w:color w:val="003499"/>
            <w:sz w:val="20"/>
            <w:u w:val="single"/>
          </w:rPr>
          <w:t>4/</w:t>
        </w:r>
      </w:hyperlink>
      <w:r w:rsidRPr="000B7321">
        <w:rPr>
          <w:sz w:val="20"/>
        </w:rPr>
        <w:t>  Links to many student services and other information can be found at:</w:t>
      </w:r>
      <w:hyperlink r:id="rId55" w:history="1">
        <w:r w:rsidRPr="000B7321">
          <w:rPr>
            <w:sz w:val="20"/>
          </w:rPr>
          <w:t xml:space="preserve"> </w:t>
        </w:r>
      </w:hyperlink>
      <w:hyperlink r:id="rId56" w:history="1">
        <w:r w:rsidRPr="000B7321">
          <w:rPr>
            <w:color w:val="003499"/>
            <w:sz w:val="20"/>
            <w:u w:val="single"/>
          </w:rPr>
          <w:t>http</w:t>
        </w:r>
      </w:hyperlink>
      <w:hyperlink r:id="rId57" w:history="1">
        <w:r w:rsidRPr="000B7321">
          <w:rPr>
            <w:color w:val="003499"/>
            <w:sz w:val="20"/>
            <w:u w:val="single"/>
          </w:rPr>
          <w:t>://</w:t>
        </w:r>
      </w:hyperlink>
      <w:hyperlink r:id="rId58" w:history="1">
        <w:r w:rsidRPr="000B7321">
          <w:rPr>
            <w:color w:val="003499"/>
            <w:sz w:val="20"/>
            <w:u w:val="single"/>
          </w:rPr>
          <w:t>www</w:t>
        </w:r>
      </w:hyperlink>
      <w:hyperlink r:id="rId59" w:history="1">
        <w:r w:rsidRPr="000B7321">
          <w:rPr>
            <w:color w:val="003499"/>
            <w:sz w:val="20"/>
            <w:u w:val="single"/>
          </w:rPr>
          <w:t>.</w:t>
        </w:r>
      </w:hyperlink>
      <w:hyperlink r:id="rId60" w:history="1">
        <w:proofErr w:type="gramStart"/>
        <w:r w:rsidRPr="000B7321">
          <w:rPr>
            <w:color w:val="003499"/>
            <w:sz w:val="20"/>
            <w:u w:val="single"/>
          </w:rPr>
          <w:t>austincc</w:t>
        </w:r>
        <w:proofErr w:type="gramEnd"/>
      </w:hyperlink>
      <w:hyperlink r:id="rId61" w:history="1">
        <w:r w:rsidRPr="000B7321">
          <w:rPr>
            <w:color w:val="003499"/>
            <w:sz w:val="20"/>
            <w:u w:val="single"/>
          </w:rPr>
          <w:t>.</w:t>
        </w:r>
      </w:hyperlink>
      <w:hyperlink r:id="rId62" w:history="1">
        <w:proofErr w:type="gramStart"/>
        <w:r w:rsidRPr="000B7321">
          <w:rPr>
            <w:color w:val="003499"/>
            <w:sz w:val="20"/>
            <w:u w:val="single"/>
          </w:rPr>
          <w:t>edu</w:t>
        </w:r>
      </w:hyperlink>
      <w:hyperlink r:id="rId63" w:history="1">
        <w:r w:rsidRPr="000B7321">
          <w:rPr>
            <w:color w:val="003499"/>
            <w:sz w:val="20"/>
            <w:u w:val="single"/>
          </w:rPr>
          <w:t>/</w:t>
        </w:r>
      </w:hyperlink>
      <w:hyperlink r:id="rId64" w:history="1">
        <w:r w:rsidRPr="000B7321">
          <w:rPr>
            <w:color w:val="003499"/>
            <w:sz w:val="20"/>
            <w:u w:val="single"/>
          </w:rPr>
          <w:t>current</w:t>
        </w:r>
      </w:hyperlink>
      <w:hyperlink r:id="rId65" w:history="1">
        <w:r w:rsidRPr="000B7321">
          <w:rPr>
            <w:color w:val="003499"/>
            <w:sz w:val="20"/>
            <w:u w:val="single"/>
          </w:rPr>
          <w:t>/</w:t>
        </w:r>
      </w:hyperlink>
      <w:r w:rsidRPr="000B7321">
        <w:rPr>
          <w:sz w:val="20"/>
        </w:rPr>
        <w:t>  ACC</w:t>
      </w:r>
      <w:proofErr w:type="gramEnd"/>
      <w:r w:rsidRPr="000B7321">
        <w:rPr>
          <w:sz w:val="20"/>
        </w:rPr>
        <w:t xml:space="preserve"> Learning Labs provide free tutoring services to all ACC students currently enrolled in the course to be  tutored. The tutor schedule for each Learning Lab may be found at:  </w:t>
      </w:r>
      <w:hyperlink r:id="rId66" w:history="1">
        <w:r w:rsidRPr="000B7321">
          <w:rPr>
            <w:color w:val="003499"/>
            <w:sz w:val="20"/>
            <w:u w:val="single"/>
          </w:rPr>
          <w:t>http</w:t>
        </w:r>
      </w:hyperlink>
      <w:hyperlink r:id="rId67" w:history="1">
        <w:proofErr w:type="gramStart"/>
        <w:r w:rsidRPr="000B7321">
          <w:rPr>
            <w:color w:val="003499"/>
            <w:sz w:val="20"/>
            <w:u w:val="single"/>
          </w:rPr>
          <w:t>:/</w:t>
        </w:r>
        <w:proofErr w:type="gramEnd"/>
        <w:r w:rsidRPr="000B7321">
          <w:rPr>
            <w:color w:val="003499"/>
            <w:sz w:val="20"/>
            <w:u w:val="single"/>
          </w:rPr>
          <w:t>/</w:t>
        </w:r>
      </w:hyperlink>
      <w:hyperlink r:id="rId68" w:history="1">
        <w:r w:rsidRPr="000B7321">
          <w:rPr>
            <w:color w:val="003499"/>
            <w:sz w:val="20"/>
            <w:u w:val="single"/>
          </w:rPr>
          <w:t>www</w:t>
        </w:r>
      </w:hyperlink>
      <w:hyperlink r:id="rId69" w:history="1">
        <w:r w:rsidRPr="000B7321">
          <w:rPr>
            <w:color w:val="003499"/>
            <w:sz w:val="20"/>
            <w:u w:val="single"/>
          </w:rPr>
          <w:t>.</w:t>
        </w:r>
      </w:hyperlink>
      <w:hyperlink r:id="rId70" w:history="1">
        <w:proofErr w:type="gramStart"/>
        <w:r w:rsidRPr="000B7321">
          <w:rPr>
            <w:color w:val="003499"/>
            <w:sz w:val="20"/>
            <w:u w:val="single"/>
          </w:rPr>
          <w:t>autincc</w:t>
        </w:r>
        <w:proofErr w:type="gramEnd"/>
      </w:hyperlink>
      <w:hyperlink r:id="rId71" w:history="1">
        <w:r w:rsidRPr="000B7321">
          <w:rPr>
            <w:color w:val="003499"/>
            <w:sz w:val="20"/>
            <w:u w:val="single"/>
          </w:rPr>
          <w:t>.</w:t>
        </w:r>
      </w:hyperlink>
      <w:hyperlink r:id="rId72" w:history="1">
        <w:r w:rsidRPr="000B7321">
          <w:rPr>
            <w:color w:val="003499"/>
            <w:sz w:val="20"/>
            <w:u w:val="single"/>
          </w:rPr>
          <w:t>edu</w:t>
        </w:r>
      </w:hyperlink>
      <w:hyperlink r:id="rId73" w:history="1">
        <w:r w:rsidRPr="000B7321">
          <w:rPr>
            <w:color w:val="003499"/>
            <w:sz w:val="20"/>
            <w:u w:val="single"/>
          </w:rPr>
          <w:t>/</w:t>
        </w:r>
      </w:hyperlink>
      <w:hyperlink r:id="rId74" w:history="1">
        <w:r w:rsidRPr="000B7321">
          <w:rPr>
            <w:color w:val="003499"/>
            <w:sz w:val="20"/>
            <w:u w:val="single"/>
          </w:rPr>
          <w:t>tutor</w:t>
        </w:r>
      </w:hyperlink>
      <w:hyperlink r:id="rId75" w:history="1">
        <w:r w:rsidRPr="000B7321">
          <w:rPr>
            <w:color w:val="003499"/>
            <w:sz w:val="20"/>
            <w:u w:val="single"/>
          </w:rPr>
          <w:t>/</w:t>
        </w:r>
      </w:hyperlink>
      <w:hyperlink r:id="rId76" w:history="1">
        <w:r w:rsidRPr="000B7321">
          <w:rPr>
            <w:color w:val="003499"/>
            <w:sz w:val="20"/>
            <w:u w:val="single"/>
          </w:rPr>
          <w:t>students</w:t>
        </w:r>
      </w:hyperlink>
      <w:hyperlink r:id="rId77" w:history="1">
        <w:r w:rsidRPr="000B7321">
          <w:rPr>
            <w:color w:val="003499"/>
            <w:sz w:val="20"/>
            <w:u w:val="single"/>
          </w:rPr>
          <w:t>/</w:t>
        </w:r>
      </w:hyperlink>
      <w:hyperlink r:id="rId78" w:history="1">
        <w:r w:rsidRPr="000B7321">
          <w:rPr>
            <w:color w:val="003499"/>
            <w:sz w:val="20"/>
            <w:u w:val="single"/>
          </w:rPr>
          <w:t>tutoring</w:t>
        </w:r>
      </w:hyperlink>
      <w:hyperlink r:id="rId79" w:history="1">
        <w:r w:rsidRPr="000B7321">
          <w:rPr>
            <w:color w:val="003499"/>
            <w:sz w:val="20"/>
            <w:u w:val="single"/>
          </w:rPr>
          <w:t>.</w:t>
        </w:r>
      </w:hyperlink>
      <w:hyperlink r:id="rId80" w:history="1">
        <w:proofErr w:type="gramStart"/>
        <w:r w:rsidRPr="000B7321">
          <w:rPr>
            <w:color w:val="003499"/>
            <w:sz w:val="20"/>
            <w:u w:val="single"/>
          </w:rPr>
          <w:t>php</w:t>
        </w:r>
        <w:proofErr w:type="gramEnd"/>
      </w:hyperlink>
      <w:r w:rsidRPr="000B7321">
        <w:rPr>
          <w:sz w:val="20"/>
        </w:rPr>
        <w:t xml:space="preserve">  For help setting up your </w:t>
      </w:r>
      <w:proofErr w:type="spellStart"/>
      <w:r w:rsidRPr="000B7321">
        <w:rPr>
          <w:sz w:val="20"/>
        </w:rPr>
        <w:t>ACCeID</w:t>
      </w:r>
      <w:proofErr w:type="spellEnd"/>
      <w:r w:rsidRPr="000B7321">
        <w:rPr>
          <w:sz w:val="20"/>
        </w:rPr>
        <w:t>, ACC Gmail, or ACC Blackboard, see a Learning Lab Technician at  any ACC Learning Lab.</w:t>
      </w:r>
    </w:p>
    <w:p w:rsidR="00026A5A" w:rsidRPr="000B7321" w:rsidRDefault="00026A5A" w:rsidP="00026A5A">
      <w:pPr>
        <w:tabs>
          <w:tab w:val="left" w:pos="360"/>
        </w:tabs>
        <w:spacing w:line="240" w:lineRule="auto"/>
        <w:rPr>
          <w:sz w:val="20"/>
        </w:rPr>
      </w:pPr>
    </w:p>
    <w:p w:rsidR="00B16B83" w:rsidRDefault="00026A5A" w:rsidP="00026A5A">
      <w:r w:rsidRPr="000B7321">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8B280BC"/>
    <w:lvl w:ilvl="0" w:tplc="4E02F1BC">
      <w:numFmt w:val="none"/>
      <w:lvlText w:val=""/>
      <w:lvlJc w:val="left"/>
      <w:pPr>
        <w:tabs>
          <w:tab w:val="num" w:pos="360"/>
        </w:tabs>
      </w:pPr>
    </w:lvl>
    <w:lvl w:ilvl="1" w:tplc="4AECABFC">
      <w:numFmt w:val="decimal"/>
      <w:lvlText w:val=""/>
      <w:lvlJc w:val="left"/>
    </w:lvl>
    <w:lvl w:ilvl="2" w:tplc="6DCA66E0">
      <w:numFmt w:val="decimal"/>
      <w:lvlText w:val=""/>
      <w:lvlJc w:val="left"/>
    </w:lvl>
    <w:lvl w:ilvl="3" w:tplc="0E0C64B0">
      <w:numFmt w:val="decimal"/>
      <w:lvlText w:val=""/>
      <w:lvlJc w:val="left"/>
    </w:lvl>
    <w:lvl w:ilvl="4" w:tplc="176031DC">
      <w:numFmt w:val="decimal"/>
      <w:lvlText w:val=""/>
      <w:lvlJc w:val="left"/>
    </w:lvl>
    <w:lvl w:ilvl="5" w:tplc="2C807E96">
      <w:numFmt w:val="decimal"/>
      <w:lvlText w:val=""/>
      <w:lvlJc w:val="left"/>
    </w:lvl>
    <w:lvl w:ilvl="6" w:tplc="DD00DA52">
      <w:numFmt w:val="decimal"/>
      <w:lvlText w:val=""/>
      <w:lvlJc w:val="left"/>
    </w:lvl>
    <w:lvl w:ilvl="7" w:tplc="05726A2A">
      <w:numFmt w:val="decimal"/>
      <w:lvlText w:val=""/>
      <w:lvlJc w:val="left"/>
    </w:lvl>
    <w:lvl w:ilvl="8" w:tplc="444C72E2">
      <w:numFmt w:val="decimal"/>
      <w:lvlText w:val=""/>
      <w:lvlJc w:val="left"/>
    </w:lvl>
  </w:abstractNum>
  <w:abstractNum w:abstractNumId="1">
    <w:nsid w:val="00000003"/>
    <w:multiLevelType w:val="hybridMultilevel"/>
    <w:tmpl w:val="AC6A11DC"/>
    <w:lvl w:ilvl="0" w:tplc="76F4D10C">
      <w:numFmt w:val="none"/>
      <w:lvlText w:val=""/>
      <w:lvlJc w:val="left"/>
      <w:pPr>
        <w:tabs>
          <w:tab w:val="num" w:pos="360"/>
        </w:tabs>
      </w:pPr>
    </w:lvl>
    <w:lvl w:ilvl="1" w:tplc="66F8D24E">
      <w:numFmt w:val="decimal"/>
      <w:lvlText w:val=""/>
      <w:lvlJc w:val="left"/>
    </w:lvl>
    <w:lvl w:ilvl="2" w:tplc="7832B36A">
      <w:numFmt w:val="decimal"/>
      <w:lvlText w:val=""/>
      <w:lvlJc w:val="left"/>
    </w:lvl>
    <w:lvl w:ilvl="3" w:tplc="64B02304">
      <w:numFmt w:val="decimal"/>
      <w:lvlText w:val=""/>
      <w:lvlJc w:val="left"/>
    </w:lvl>
    <w:lvl w:ilvl="4" w:tplc="BCACB8B4">
      <w:numFmt w:val="decimal"/>
      <w:lvlText w:val=""/>
      <w:lvlJc w:val="left"/>
    </w:lvl>
    <w:lvl w:ilvl="5" w:tplc="7A44F408">
      <w:numFmt w:val="decimal"/>
      <w:lvlText w:val=""/>
      <w:lvlJc w:val="left"/>
    </w:lvl>
    <w:lvl w:ilvl="6" w:tplc="97BA3B38">
      <w:numFmt w:val="decimal"/>
      <w:lvlText w:val=""/>
      <w:lvlJc w:val="left"/>
    </w:lvl>
    <w:lvl w:ilvl="7" w:tplc="5914A710">
      <w:numFmt w:val="decimal"/>
      <w:lvlText w:val=""/>
      <w:lvlJc w:val="left"/>
    </w:lvl>
    <w:lvl w:ilvl="8" w:tplc="BBAC443A">
      <w:numFmt w:val="decimal"/>
      <w:lvlText w:val=""/>
      <w:lvlJc w:val="left"/>
    </w:lvl>
  </w:abstractNum>
  <w:abstractNum w:abstractNumId="2">
    <w:nsid w:val="00000004"/>
    <w:multiLevelType w:val="hybridMultilevel"/>
    <w:tmpl w:val="E768172A"/>
    <w:lvl w:ilvl="0" w:tplc="F41C6574">
      <w:numFmt w:val="none"/>
      <w:lvlText w:val=""/>
      <w:lvlJc w:val="left"/>
      <w:pPr>
        <w:tabs>
          <w:tab w:val="num" w:pos="360"/>
        </w:tabs>
      </w:pPr>
    </w:lvl>
    <w:lvl w:ilvl="1" w:tplc="AF561BF0">
      <w:numFmt w:val="decimal"/>
      <w:lvlText w:val=""/>
      <w:lvlJc w:val="left"/>
    </w:lvl>
    <w:lvl w:ilvl="2" w:tplc="12FA3F64">
      <w:numFmt w:val="decimal"/>
      <w:lvlText w:val=""/>
      <w:lvlJc w:val="left"/>
    </w:lvl>
    <w:lvl w:ilvl="3" w:tplc="32BA80DE">
      <w:numFmt w:val="decimal"/>
      <w:lvlText w:val=""/>
      <w:lvlJc w:val="left"/>
    </w:lvl>
    <w:lvl w:ilvl="4" w:tplc="2DAC8852">
      <w:numFmt w:val="decimal"/>
      <w:lvlText w:val=""/>
      <w:lvlJc w:val="left"/>
    </w:lvl>
    <w:lvl w:ilvl="5" w:tplc="42BA290E">
      <w:numFmt w:val="decimal"/>
      <w:lvlText w:val=""/>
      <w:lvlJc w:val="left"/>
    </w:lvl>
    <w:lvl w:ilvl="6" w:tplc="526EDFB0">
      <w:numFmt w:val="decimal"/>
      <w:lvlText w:val=""/>
      <w:lvlJc w:val="left"/>
    </w:lvl>
    <w:lvl w:ilvl="7" w:tplc="FC4A4188">
      <w:numFmt w:val="decimal"/>
      <w:lvlText w:val=""/>
      <w:lvlJc w:val="left"/>
    </w:lvl>
    <w:lvl w:ilvl="8" w:tplc="91DAC75E">
      <w:numFmt w:val="decimal"/>
      <w:lvlText w:val=""/>
      <w:lvlJc w:val="left"/>
    </w:lvl>
  </w:abstractNum>
  <w:abstractNum w:abstractNumId="3">
    <w:nsid w:val="00000005"/>
    <w:multiLevelType w:val="hybridMultilevel"/>
    <w:tmpl w:val="EE76EB32"/>
    <w:lvl w:ilvl="0" w:tplc="9FDA0254">
      <w:numFmt w:val="none"/>
      <w:lvlText w:val=""/>
      <w:lvlJc w:val="left"/>
      <w:pPr>
        <w:tabs>
          <w:tab w:val="num" w:pos="360"/>
        </w:tabs>
      </w:pPr>
    </w:lvl>
    <w:lvl w:ilvl="1" w:tplc="BD3E8DB0">
      <w:numFmt w:val="decimal"/>
      <w:lvlText w:val=""/>
      <w:lvlJc w:val="left"/>
    </w:lvl>
    <w:lvl w:ilvl="2" w:tplc="0E88CE98">
      <w:numFmt w:val="decimal"/>
      <w:lvlText w:val=""/>
      <w:lvlJc w:val="left"/>
    </w:lvl>
    <w:lvl w:ilvl="3" w:tplc="1C8EBCE0">
      <w:numFmt w:val="decimal"/>
      <w:lvlText w:val=""/>
      <w:lvlJc w:val="left"/>
    </w:lvl>
    <w:lvl w:ilvl="4" w:tplc="95F8E1B0">
      <w:numFmt w:val="decimal"/>
      <w:lvlText w:val=""/>
      <w:lvlJc w:val="left"/>
    </w:lvl>
    <w:lvl w:ilvl="5" w:tplc="978073BC">
      <w:numFmt w:val="decimal"/>
      <w:lvlText w:val=""/>
      <w:lvlJc w:val="left"/>
    </w:lvl>
    <w:lvl w:ilvl="6" w:tplc="79705356">
      <w:numFmt w:val="decimal"/>
      <w:lvlText w:val=""/>
      <w:lvlJc w:val="left"/>
    </w:lvl>
    <w:lvl w:ilvl="7" w:tplc="A17EF520">
      <w:numFmt w:val="decimal"/>
      <w:lvlText w:val=""/>
      <w:lvlJc w:val="left"/>
    </w:lvl>
    <w:lvl w:ilvl="8" w:tplc="54E09862">
      <w:numFmt w:val="decimal"/>
      <w:lvlText w:val=""/>
      <w:lvlJc w:val="left"/>
    </w:lvl>
  </w:abstractNum>
  <w:abstractNum w:abstractNumId="4">
    <w:nsid w:val="00000006"/>
    <w:multiLevelType w:val="hybridMultilevel"/>
    <w:tmpl w:val="77463392"/>
    <w:lvl w:ilvl="0" w:tplc="F63C18F4">
      <w:numFmt w:val="none"/>
      <w:lvlText w:val=""/>
      <w:lvlJc w:val="left"/>
      <w:pPr>
        <w:tabs>
          <w:tab w:val="num" w:pos="360"/>
        </w:tabs>
      </w:pPr>
    </w:lvl>
    <w:lvl w:ilvl="1" w:tplc="AECE848A">
      <w:numFmt w:val="decimal"/>
      <w:lvlText w:val=""/>
      <w:lvlJc w:val="left"/>
    </w:lvl>
    <w:lvl w:ilvl="2" w:tplc="247ACCAA">
      <w:numFmt w:val="decimal"/>
      <w:lvlText w:val=""/>
      <w:lvlJc w:val="left"/>
    </w:lvl>
    <w:lvl w:ilvl="3" w:tplc="1D827BFE">
      <w:numFmt w:val="decimal"/>
      <w:lvlText w:val=""/>
      <w:lvlJc w:val="left"/>
    </w:lvl>
    <w:lvl w:ilvl="4" w:tplc="55EEEDAE">
      <w:numFmt w:val="decimal"/>
      <w:lvlText w:val=""/>
      <w:lvlJc w:val="left"/>
    </w:lvl>
    <w:lvl w:ilvl="5" w:tplc="C59805E8">
      <w:numFmt w:val="decimal"/>
      <w:lvlText w:val=""/>
      <w:lvlJc w:val="left"/>
    </w:lvl>
    <w:lvl w:ilvl="6" w:tplc="1624C8CC">
      <w:numFmt w:val="decimal"/>
      <w:lvlText w:val=""/>
      <w:lvlJc w:val="left"/>
    </w:lvl>
    <w:lvl w:ilvl="7" w:tplc="EC4A6692">
      <w:numFmt w:val="decimal"/>
      <w:lvlText w:val=""/>
      <w:lvlJc w:val="left"/>
    </w:lvl>
    <w:lvl w:ilvl="8" w:tplc="8FCE5F78">
      <w:numFmt w:val="decimal"/>
      <w:lvlText w:val=""/>
      <w:lvlJc w:val="left"/>
    </w:lvl>
  </w:abstractNum>
  <w:abstractNum w:abstractNumId="5">
    <w:nsid w:val="00000007"/>
    <w:multiLevelType w:val="hybridMultilevel"/>
    <w:tmpl w:val="0B5C370A"/>
    <w:lvl w:ilvl="0" w:tplc="0712A8FE">
      <w:numFmt w:val="none"/>
      <w:lvlText w:val=""/>
      <w:lvlJc w:val="left"/>
      <w:pPr>
        <w:tabs>
          <w:tab w:val="num" w:pos="360"/>
        </w:tabs>
      </w:pPr>
    </w:lvl>
    <w:lvl w:ilvl="1" w:tplc="BCB85C90">
      <w:numFmt w:val="decimal"/>
      <w:lvlText w:val=""/>
      <w:lvlJc w:val="left"/>
    </w:lvl>
    <w:lvl w:ilvl="2" w:tplc="73506702">
      <w:numFmt w:val="decimal"/>
      <w:lvlText w:val=""/>
      <w:lvlJc w:val="left"/>
    </w:lvl>
    <w:lvl w:ilvl="3" w:tplc="168E8F3E">
      <w:numFmt w:val="decimal"/>
      <w:lvlText w:val=""/>
      <w:lvlJc w:val="left"/>
    </w:lvl>
    <w:lvl w:ilvl="4" w:tplc="B1B6102C">
      <w:numFmt w:val="decimal"/>
      <w:lvlText w:val=""/>
      <w:lvlJc w:val="left"/>
    </w:lvl>
    <w:lvl w:ilvl="5" w:tplc="C6E48EA2">
      <w:numFmt w:val="decimal"/>
      <w:lvlText w:val=""/>
      <w:lvlJc w:val="left"/>
    </w:lvl>
    <w:lvl w:ilvl="6" w:tplc="63FC0F46">
      <w:numFmt w:val="decimal"/>
      <w:lvlText w:val=""/>
      <w:lvlJc w:val="left"/>
    </w:lvl>
    <w:lvl w:ilvl="7" w:tplc="45403634">
      <w:numFmt w:val="decimal"/>
      <w:lvlText w:val=""/>
      <w:lvlJc w:val="left"/>
    </w:lvl>
    <w:lvl w:ilvl="8" w:tplc="B3EE4394">
      <w:numFmt w:val="decimal"/>
      <w:lvlText w:val=""/>
      <w:lvlJc w:val="left"/>
    </w:lvl>
  </w:abstractNum>
  <w:abstractNum w:abstractNumId="6">
    <w:nsid w:val="00000008"/>
    <w:multiLevelType w:val="hybridMultilevel"/>
    <w:tmpl w:val="FE04AB7C"/>
    <w:lvl w:ilvl="0" w:tplc="3B7EB382">
      <w:numFmt w:val="none"/>
      <w:lvlText w:val=""/>
      <w:lvlJc w:val="left"/>
      <w:pPr>
        <w:tabs>
          <w:tab w:val="num" w:pos="360"/>
        </w:tabs>
      </w:pPr>
    </w:lvl>
    <w:lvl w:ilvl="1" w:tplc="088AE4F2">
      <w:numFmt w:val="decimal"/>
      <w:lvlText w:val=""/>
      <w:lvlJc w:val="left"/>
    </w:lvl>
    <w:lvl w:ilvl="2" w:tplc="C2142690">
      <w:numFmt w:val="decimal"/>
      <w:lvlText w:val=""/>
      <w:lvlJc w:val="left"/>
    </w:lvl>
    <w:lvl w:ilvl="3" w:tplc="C23E7A12">
      <w:numFmt w:val="decimal"/>
      <w:lvlText w:val=""/>
      <w:lvlJc w:val="left"/>
    </w:lvl>
    <w:lvl w:ilvl="4" w:tplc="7F101810">
      <w:numFmt w:val="decimal"/>
      <w:lvlText w:val=""/>
      <w:lvlJc w:val="left"/>
    </w:lvl>
    <w:lvl w:ilvl="5" w:tplc="6470987C">
      <w:numFmt w:val="decimal"/>
      <w:lvlText w:val=""/>
      <w:lvlJc w:val="left"/>
    </w:lvl>
    <w:lvl w:ilvl="6" w:tplc="5E6E0E2A">
      <w:numFmt w:val="decimal"/>
      <w:lvlText w:val=""/>
      <w:lvlJc w:val="left"/>
    </w:lvl>
    <w:lvl w:ilvl="7" w:tplc="A9E2D39C">
      <w:numFmt w:val="decimal"/>
      <w:lvlText w:val=""/>
      <w:lvlJc w:val="left"/>
    </w:lvl>
    <w:lvl w:ilvl="8" w:tplc="A6CEC5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5A"/>
    <w:rsid w:val="00026A5A"/>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5A"/>
    <w:pPr>
      <w:spacing w:after="0"/>
    </w:pPr>
    <w:rPr>
      <w:rFonts w:ascii="Arial" w:eastAsia="Arial" w:hAnsi="Arial" w:cs="Arial"/>
      <w:color w:val="000000"/>
    </w:rPr>
  </w:style>
  <w:style w:type="paragraph" w:styleId="Heading3">
    <w:name w:val="heading 3"/>
    <w:basedOn w:val="Normal"/>
    <w:next w:val="Normal"/>
    <w:link w:val="Heading3Char"/>
    <w:qFormat/>
    <w:rsid w:val="00026A5A"/>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6A5A"/>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5A"/>
    <w:pPr>
      <w:spacing w:after="0"/>
    </w:pPr>
    <w:rPr>
      <w:rFonts w:ascii="Arial" w:eastAsia="Arial" w:hAnsi="Arial" w:cs="Arial"/>
      <w:color w:val="000000"/>
    </w:rPr>
  </w:style>
  <w:style w:type="paragraph" w:styleId="Heading3">
    <w:name w:val="heading 3"/>
    <w:basedOn w:val="Normal"/>
    <w:next w:val="Normal"/>
    <w:link w:val="Heading3Char"/>
    <w:qFormat/>
    <w:rsid w:val="00026A5A"/>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6A5A"/>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styles" Target="styles.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webSettings" Target="webSettings.xml"/><Relationship Id="rId61" Type="http://schemas.openxmlformats.org/officeDocument/2006/relationships/hyperlink" Target="http://www.austincc.edu/current/" TargetMode="External"/><Relationship Id="rId82" Type="http://schemas.openxmlformats.org/officeDocument/2006/relationships/theme" Target="theme/theme1.xm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3" Type="http://schemas.microsoft.com/office/2007/relationships/stylesWithEffects" Target="stylesWithEffect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2012-02-15T21:48:00Z</dcterms:created>
  <dcterms:modified xsi:type="dcterms:W3CDTF">2012-02-15T21:49:00Z</dcterms:modified>
</cp:coreProperties>
</file>