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686" w:rsidRPr="005E4463" w:rsidRDefault="00C204E4" w:rsidP="001778C6">
      <w:pPr>
        <w:jc w:val="center"/>
        <w:rPr>
          <w:rFonts w:ascii="Arial" w:hAnsi="Arial" w:cs="Arial"/>
          <w:b/>
          <w:bCs/>
          <w:color w:val="000000"/>
          <w:sz w:val="22"/>
          <w:szCs w:val="20"/>
        </w:rPr>
      </w:pPr>
      <w:r w:rsidRPr="005E4463">
        <w:rPr>
          <w:rFonts w:ascii="Arial" w:hAnsi="Arial" w:cs="Arial"/>
          <w:b/>
          <w:noProof/>
          <w:color w:val="000000"/>
          <w:sz w:val="22"/>
          <w:szCs w:val="20"/>
        </w:rPr>
        <w:drawing>
          <wp:anchor distT="0" distB="0" distL="114300" distR="114300" simplePos="0" relativeHeight="251657728" behindDoc="1" locked="0" layoutInCell="1" allowOverlap="1">
            <wp:simplePos x="0" y="0"/>
            <wp:positionH relativeFrom="column">
              <wp:posOffset>-114300</wp:posOffset>
            </wp:positionH>
            <wp:positionV relativeFrom="paragraph">
              <wp:posOffset>-409575</wp:posOffset>
            </wp:positionV>
            <wp:extent cx="1175657" cy="819150"/>
            <wp:effectExtent l="19050" t="0" r="5443" b="0"/>
            <wp:wrapNone/>
            <wp:docPr id="2" name="Picture 2" descr="http://www.austin.cc.tx.us/images/altindex/index_r1_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ustin.cc.tx.us/images/altindex/index_r1_c1.gif"/>
                    <pic:cNvPicPr>
                      <a:picLocks noChangeAspect="1" noChangeArrowheads="1"/>
                    </pic:cNvPicPr>
                  </pic:nvPicPr>
                  <pic:blipFill>
                    <a:blip r:embed="rId5" r:link="rId6" cstate="print"/>
                    <a:srcRect/>
                    <a:stretch>
                      <a:fillRect/>
                    </a:stretch>
                  </pic:blipFill>
                  <pic:spPr bwMode="auto">
                    <a:xfrm>
                      <a:off x="0" y="0"/>
                      <a:ext cx="1175657" cy="819150"/>
                    </a:xfrm>
                    <a:prstGeom prst="rect">
                      <a:avLst/>
                    </a:prstGeom>
                    <a:noFill/>
                    <a:ln w="9525">
                      <a:noFill/>
                      <a:miter lim="800000"/>
                      <a:headEnd/>
                      <a:tailEnd/>
                    </a:ln>
                  </pic:spPr>
                </pic:pic>
              </a:graphicData>
            </a:graphic>
          </wp:anchor>
        </w:drawing>
      </w:r>
      <w:r w:rsidR="0062041A" w:rsidRPr="005E4463">
        <w:rPr>
          <w:rFonts w:ascii="Arial" w:hAnsi="Arial" w:cs="Arial"/>
          <w:b/>
          <w:bCs/>
          <w:color w:val="000000"/>
          <w:sz w:val="22"/>
          <w:szCs w:val="20"/>
        </w:rPr>
        <w:t>HUMAN RESOURCE MANAGEMENT, HRPO 2301</w:t>
      </w:r>
    </w:p>
    <w:p w:rsidR="000875D3" w:rsidRPr="005E4463" w:rsidRDefault="0062041A" w:rsidP="001778C6">
      <w:pPr>
        <w:pStyle w:val="Heading3"/>
        <w:spacing w:before="0" w:beforeAutospacing="0" w:after="0" w:afterAutospacing="0"/>
        <w:jc w:val="center"/>
        <w:rPr>
          <w:rFonts w:ascii="Arial" w:hAnsi="Arial" w:cs="Arial"/>
          <w:color w:val="000000"/>
          <w:sz w:val="20"/>
          <w:szCs w:val="20"/>
        </w:rPr>
      </w:pPr>
      <w:r w:rsidRPr="005E4463">
        <w:rPr>
          <w:rFonts w:ascii="Arial" w:hAnsi="Arial" w:cs="Arial"/>
          <w:color w:val="000000"/>
          <w:sz w:val="20"/>
          <w:szCs w:val="20"/>
        </w:rPr>
        <w:t>COURSE MASTER SYLLABUS</w:t>
      </w:r>
    </w:p>
    <w:p w:rsidR="000875D3" w:rsidRPr="005E4463" w:rsidRDefault="0062041A" w:rsidP="001778C6">
      <w:pPr>
        <w:jc w:val="center"/>
        <w:rPr>
          <w:rFonts w:ascii="Arial" w:hAnsi="Arial" w:cs="Arial"/>
          <w:b/>
          <w:bCs/>
          <w:color w:val="000000"/>
          <w:sz w:val="22"/>
          <w:szCs w:val="20"/>
        </w:rPr>
      </w:pPr>
      <w:r w:rsidRPr="005E4463">
        <w:rPr>
          <w:rFonts w:ascii="Arial" w:hAnsi="Arial" w:cs="Arial"/>
          <w:b/>
          <w:bCs/>
          <w:color w:val="000000"/>
          <w:sz w:val="22"/>
          <w:szCs w:val="20"/>
        </w:rPr>
        <w:t>MANAGEMENT DEPARTMENT</w:t>
      </w:r>
    </w:p>
    <w:p w:rsidR="000875D3" w:rsidRDefault="000875D3" w:rsidP="001778C6">
      <w:pPr>
        <w:rPr>
          <w:rFonts w:ascii="Arial" w:hAnsi="Arial" w:cs="Arial"/>
          <w:b/>
          <w:bCs/>
          <w:color w:val="000000"/>
          <w:sz w:val="20"/>
          <w:szCs w:val="20"/>
        </w:rPr>
      </w:pPr>
    </w:p>
    <w:p w:rsidR="005E4463" w:rsidRPr="00285D56" w:rsidRDefault="005E4463" w:rsidP="001778C6">
      <w:pPr>
        <w:rPr>
          <w:rFonts w:ascii="Arial" w:hAnsi="Arial" w:cs="Arial"/>
          <w:b/>
          <w:bCs/>
          <w:color w:val="000000"/>
          <w:sz w:val="20"/>
          <w:szCs w:val="20"/>
        </w:rPr>
      </w:pPr>
    </w:p>
    <w:p w:rsidR="002E6335" w:rsidRDefault="000875D3" w:rsidP="001778C6">
      <w:pPr>
        <w:rPr>
          <w:rFonts w:ascii="Arial" w:hAnsi="Arial" w:cs="Arial"/>
          <w:color w:val="000000"/>
          <w:sz w:val="20"/>
          <w:szCs w:val="20"/>
        </w:rPr>
      </w:pPr>
      <w:r w:rsidRPr="0062041A">
        <w:rPr>
          <w:rFonts w:ascii="Arial" w:hAnsi="Arial" w:cs="Arial"/>
          <w:b/>
          <w:bCs/>
          <w:color w:val="000000"/>
          <w:sz w:val="20"/>
          <w:szCs w:val="20"/>
        </w:rPr>
        <w:t>CIP CODE AREA:</w:t>
      </w:r>
      <w:r w:rsidRPr="00285D56">
        <w:rPr>
          <w:rFonts w:ascii="Arial" w:hAnsi="Arial" w:cs="Arial"/>
          <w:color w:val="000000"/>
          <w:sz w:val="20"/>
          <w:szCs w:val="20"/>
        </w:rPr>
        <w:t xml:space="preserve"> </w:t>
      </w:r>
      <w:r w:rsidR="001778C6" w:rsidRPr="00285D56">
        <w:rPr>
          <w:rFonts w:ascii="Arial" w:hAnsi="Arial" w:cs="Arial"/>
          <w:color w:val="000000"/>
          <w:sz w:val="20"/>
          <w:szCs w:val="20"/>
        </w:rPr>
        <w:t xml:space="preserve"> </w:t>
      </w:r>
      <w:r w:rsidR="00201B86" w:rsidRPr="00285D56">
        <w:rPr>
          <w:rFonts w:ascii="Arial" w:hAnsi="Arial" w:cs="Arial"/>
          <w:color w:val="000000"/>
          <w:sz w:val="20"/>
          <w:szCs w:val="20"/>
        </w:rPr>
        <w:t>52.</w:t>
      </w:r>
      <w:r w:rsidR="002E6335">
        <w:rPr>
          <w:rFonts w:ascii="Arial" w:hAnsi="Arial" w:cs="Arial"/>
          <w:color w:val="000000"/>
          <w:sz w:val="20"/>
          <w:szCs w:val="20"/>
        </w:rPr>
        <w:t>1001</w:t>
      </w:r>
      <w:r w:rsidR="00201B86" w:rsidRPr="00285D56">
        <w:rPr>
          <w:rFonts w:ascii="Arial" w:hAnsi="Arial" w:cs="Arial"/>
          <w:color w:val="000000"/>
          <w:sz w:val="20"/>
          <w:szCs w:val="20"/>
        </w:rPr>
        <w:t>  </w:t>
      </w:r>
    </w:p>
    <w:p w:rsidR="000875D3" w:rsidRPr="00285D56" w:rsidRDefault="000875D3" w:rsidP="001778C6">
      <w:pPr>
        <w:rPr>
          <w:rFonts w:ascii="Arial" w:hAnsi="Arial" w:cs="Arial"/>
          <w:color w:val="000000"/>
          <w:sz w:val="20"/>
          <w:szCs w:val="20"/>
        </w:rPr>
      </w:pPr>
      <w:r w:rsidRPr="0062041A">
        <w:rPr>
          <w:rFonts w:ascii="Arial" w:hAnsi="Arial" w:cs="Arial"/>
          <w:b/>
          <w:bCs/>
          <w:color w:val="000000"/>
          <w:sz w:val="20"/>
          <w:szCs w:val="20"/>
        </w:rPr>
        <w:t>COURSE LEVEL</w:t>
      </w:r>
      <w:r w:rsidRPr="0062041A">
        <w:rPr>
          <w:rFonts w:ascii="Arial" w:hAnsi="Arial" w:cs="Arial"/>
          <w:bCs/>
          <w:color w:val="000000"/>
          <w:sz w:val="20"/>
          <w:szCs w:val="20"/>
        </w:rPr>
        <w:t>:</w:t>
      </w:r>
      <w:r w:rsidR="00735686" w:rsidRPr="00285D56">
        <w:rPr>
          <w:rFonts w:ascii="Arial" w:hAnsi="Arial" w:cs="Arial"/>
          <w:b/>
          <w:bCs/>
          <w:color w:val="000000"/>
          <w:sz w:val="20"/>
          <w:szCs w:val="20"/>
        </w:rPr>
        <w:t xml:space="preserve"> </w:t>
      </w:r>
      <w:r w:rsidR="002E6335">
        <w:rPr>
          <w:rFonts w:ascii="Arial" w:hAnsi="Arial" w:cs="Arial"/>
          <w:bCs/>
          <w:color w:val="000000"/>
          <w:sz w:val="20"/>
          <w:szCs w:val="20"/>
        </w:rPr>
        <w:t>Intermediate</w:t>
      </w:r>
    </w:p>
    <w:p w:rsidR="000875D3" w:rsidRPr="00285D56" w:rsidRDefault="000875D3" w:rsidP="001778C6">
      <w:pPr>
        <w:rPr>
          <w:rFonts w:ascii="Arial" w:hAnsi="Arial" w:cs="Arial"/>
          <w:color w:val="000000"/>
          <w:sz w:val="20"/>
          <w:szCs w:val="20"/>
        </w:rPr>
      </w:pPr>
      <w:r w:rsidRPr="0062041A">
        <w:rPr>
          <w:rFonts w:ascii="Arial" w:hAnsi="Arial" w:cs="Arial"/>
          <w:b/>
          <w:bCs/>
          <w:color w:val="000000"/>
          <w:sz w:val="20"/>
          <w:szCs w:val="20"/>
        </w:rPr>
        <w:t>COURSE NUMBER</w:t>
      </w:r>
      <w:r w:rsidRPr="0062041A">
        <w:rPr>
          <w:rFonts w:ascii="Arial" w:hAnsi="Arial" w:cs="Arial"/>
          <w:bCs/>
          <w:color w:val="000000"/>
          <w:sz w:val="20"/>
          <w:szCs w:val="20"/>
        </w:rPr>
        <w:t>:</w:t>
      </w:r>
      <w:r w:rsidRPr="00285D56">
        <w:rPr>
          <w:rFonts w:ascii="Arial" w:hAnsi="Arial" w:cs="Arial"/>
          <w:color w:val="000000"/>
          <w:sz w:val="20"/>
          <w:szCs w:val="20"/>
        </w:rPr>
        <w:t xml:space="preserve"> </w:t>
      </w:r>
      <w:r w:rsidR="002E6335">
        <w:rPr>
          <w:rFonts w:ascii="Arial" w:hAnsi="Arial" w:cs="Arial"/>
          <w:color w:val="000000"/>
          <w:sz w:val="20"/>
          <w:szCs w:val="20"/>
        </w:rPr>
        <w:t>2301</w:t>
      </w:r>
    </w:p>
    <w:p w:rsidR="001778C6" w:rsidRPr="00285D56" w:rsidRDefault="000875D3" w:rsidP="001778C6">
      <w:pPr>
        <w:rPr>
          <w:rFonts w:ascii="Arial" w:hAnsi="Arial" w:cs="Arial"/>
          <w:color w:val="000000"/>
          <w:sz w:val="20"/>
          <w:szCs w:val="20"/>
        </w:rPr>
      </w:pPr>
      <w:r w:rsidRPr="00285D56">
        <w:rPr>
          <w:rFonts w:ascii="Arial" w:hAnsi="Arial" w:cs="Arial"/>
          <w:b/>
          <w:bCs/>
          <w:color w:val="000000"/>
          <w:sz w:val="20"/>
          <w:szCs w:val="20"/>
        </w:rPr>
        <w:t>COURSE TITLE:</w:t>
      </w:r>
      <w:r w:rsidR="00201B86" w:rsidRPr="00285D56">
        <w:rPr>
          <w:rFonts w:ascii="Arial" w:hAnsi="Arial" w:cs="Arial"/>
          <w:b/>
          <w:bCs/>
          <w:color w:val="000000"/>
          <w:sz w:val="20"/>
          <w:szCs w:val="20"/>
        </w:rPr>
        <w:t xml:space="preserve"> </w:t>
      </w:r>
      <w:r w:rsidR="002E6335">
        <w:rPr>
          <w:rFonts w:ascii="Arial" w:hAnsi="Arial" w:cs="Arial"/>
          <w:bCs/>
          <w:color w:val="000000"/>
          <w:sz w:val="20"/>
          <w:szCs w:val="20"/>
        </w:rPr>
        <w:t>Human Resource Management</w:t>
      </w:r>
    </w:p>
    <w:p w:rsidR="001778C6" w:rsidRPr="00285D56" w:rsidRDefault="000875D3" w:rsidP="001778C6">
      <w:pPr>
        <w:rPr>
          <w:rFonts w:ascii="Arial" w:hAnsi="Arial" w:cs="Arial"/>
          <w:bCs/>
          <w:color w:val="000000"/>
          <w:sz w:val="20"/>
          <w:szCs w:val="20"/>
        </w:rPr>
      </w:pPr>
      <w:r w:rsidRPr="0062041A">
        <w:rPr>
          <w:rFonts w:ascii="Arial" w:hAnsi="Arial" w:cs="Arial"/>
          <w:b/>
          <w:bCs/>
          <w:color w:val="000000"/>
          <w:sz w:val="20"/>
          <w:szCs w:val="20"/>
        </w:rPr>
        <w:t>CREDIT HOURS</w:t>
      </w:r>
      <w:r w:rsidRPr="0062041A">
        <w:rPr>
          <w:rFonts w:ascii="Arial" w:hAnsi="Arial" w:cs="Arial"/>
          <w:bCs/>
          <w:color w:val="000000"/>
          <w:sz w:val="20"/>
          <w:szCs w:val="20"/>
        </w:rPr>
        <w:t>:</w:t>
      </w:r>
      <w:r w:rsidRPr="00285D56">
        <w:rPr>
          <w:rFonts w:ascii="Arial" w:hAnsi="Arial" w:cs="Arial"/>
          <w:bCs/>
          <w:color w:val="000000"/>
          <w:sz w:val="20"/>
          <w:szCs w:val="20"/>
        </w:rPr>
        <w:t xml:space="preserve"> </w:t>
      </w:r>
      <w:r w:rsidR="001778C6" w:rsidRPr="00285D56">
        <w:rPr>
          <w:rFonts w:ascii="Arial" w:hAnsi="Arial" w:cs="Arial"/>
          <w:bCs/>
          <w:color w:val="000000"/>
          <w:sz w:val="20"/>
          <w:szCs w:val="20"/>
        </w:rPr>
        <w:t>3 credit hours</w:t>
      </w:r>
    </w:p>
    <w:p w:rsidR="000875D3" w:rsidRPr="00285D56" w:rsidRDefault="000875D3" w:rsidP="001778C6">
      <w:pPr>
        <w:rPr>
          <w:rFonts w:ascii="Arial" w:hAnsi="Arial" w:cs="Arial"/>
          <w:color w:val="000000"/>
          <w:sz w:val="20"/>
          <w:szCs w:val="20"/>
        </w:rPr>
      </w:pPr>
      <w:r w:rsidRPr="0062041A">
        <w:rPr>
          <w:rFonts w:ascii="Arial" w:hAnsi="Arial" w:cs="Arial"/>
          <w:b/>
          <w:bCs/>
          <w:color w:val="000000"/>
          <w:sz w:val="20"/>
          <w:szCs w:val="20"/>
        </w:rPr>
        <w:t>PREREQUISITE</w:t>
      </w:r>
      <w:r w:rsidRPr="00285D56">
        <w:rPr>
          <w:rFonts w:ascii="Arial" w:hAnsi="Arial" w:cs="Arial"/>
          <w:bCs/>
          <w:color w:val="000000"/>
          <w:sz w:val="20"/>
          <w:szCs w:val="20"/>
        </w:rPr>
        <w:t>:</w:t>
      </w:r>
      <w:r w:rsidRPr="00285D56">
        <w:rPr>
          <w:rFonts w:ascii="Arial" w:hAnsi="Arial" w:cs="Arial"/>
          <w:color w:val="000000"/>
          <w:sz w:val="20"/>
          <w:szCs w:val="20"/>
        </w:rPr>
        <w:t xml:space="preserve"> </w:t>
      </w:r>
      <w:r w:rsidR="001778C6" w:rsidRPr="00285D56">
        <w:rPr>
          <w:rFonts w:ascii="Arial" w:hAnsi="Arial" w:cs="Arial"/>
          <w:color w:val="000000"/>
          <w:sz w:val="20"/>
          <w:szCs w:val="20"/>
        </w:rPr>
        <w:t>none</w:t>
      </w:r>
    </w:p>
    <w:p w:rsidR="001778C6" w:rsidRPr="00285D56" w:rsidRDefault="001778C6" w:rsidP="001778C6">
      <w:pPr>
        <w:rPr>
          <w:rFonts w:ascii="Arial" w:hAnsi="Arial" w:cs="Arial"/>
          <w:b/>
          <w:bCs/>
          <w:color w:val="000000"/>
          <w:sz w:val="20"/>
          <w:szCs w:val="20"/>
        </w:rPr>
      </w:pPr>
    </w:p>
    <w:p w:rsidR="000875D3" w:rsidRPr="0062041A" w:rsidRDefault="000875D3" w:rsidP="001778C6">
      <w:pPr>
        <w:rPr>
          <w:rFonts w:ascii="Arial" w:hAnsi="Arial" w:cs="Arial"/>
          <w:bCs/>
          <w:color w:val="000000"/>
          <w:sz w:val="20"/>
          <w:szCs w:val="20"/>
        </w:rPr>
      </w:pPr>
      <w:r w:rsidRPr="0062041A">
        <w:rPr>
          <w:rFonts w:ascii="Arial" w:hAnsi="Arial" w:cs="Arial"/>
          <w:b/>
          <w:bCs/>
          <w:color w:val="000000"/>
          <w:sz w:val="20"/>
          <w:szCs w:val="20"/>
        </w:rPr>
        <w:t>METHOD OF PRESENTATION:</w:t>
      </w:r>
      <w:r w:rsidRPr="0062041A">
        <w:rPr>
          <w:rFonts w:ascii="Arial" w:hAnsi="Arial" w:cs="Arial"/>
          <w:bCs/>
          <w:color w:val="000000"/>
          <w:sz w:val="20"/>
          <w:szCs w:val="20"/>
        </w:rPr>
        <w:t xml:space="preserve"> </w:t>
      </w:r>
      <w:r w:rsidR="001778C6" w:rsidRPr="0062041A">
        <w:rPr>
          <w:rFonts w:ascii="Arial" w:hAnsi="Arial" w:cs="Arial"/>
          <w:bCs/>
          <w:color w:val="000000"/>
          <w:sz w:val="20"/>
          <w:szCs w:val="20"/>
        </w:rPr>
        <w:t xml:space="preserve"> </w:t>
      </w:r>
      <w:r w:rsidR="00E87CFF" w:rsidRPr="0062041A">
        <w:rPr>
          <w:rFonts w:ascii="Arial" w:hAnsi="Arial" w:cs="Arial"/>
          <w:bCs/>
          <w:color w:val="000000"/>
          <w:sz w:val="20"/>
          <w:szCs w:val="20"/>
        </w:rPr>
        <w:t xml:space="preserve">Three </w:t>
      </w:r>
      <w:r w:rsidR="0062041A">
        <w:rPr>
          <w:rFonts w:ascii="Arial" w:hAnsi="Arial" w:cs="Arial"/>
          <w:bCs/>
          <w:color w:val="000000"/>
          <w:sz w:val="20"/>
          <w:szCs w:val="20"/>
        </w:rPr>
        <w:t>h</w:t>
      </w:r>
      <w:r w:rsidR="00E87CFF" w:rsidRPr="0062041A">
        <w:rPr>
          <w:rFonts w:ascii="Arial" w:hAnsi="Arial" w:cs="Arial"/>
          <w:bCs/>
          <w:color w:val="000000"/>
          <w:sz w:val="20"/>
          <w:szCs w:val="20"/>
        </w:rPr>
        <w:t xml:space="preserve">our </w:t>
      </w:r>
      <w:r w:rsidR="002E6335" w:rsidRPr="0062041A">
        <w:rPr>
          <w:rFonts w:ascii="Arial" w:hAnsi="Arial" w:cs="Arial"/>
          <w:bCs/>
          <w:color w:val="000000"/>
          <w:sz w:val="20"/>
          <w:szCs w:val="20"/>
        </w:rPr>
        <w:t>Lecture</w:t>
      </w:r>
      <w:r w:rsidR="0062041A">
        <w:rPr>
          <w:rFonts w:ascii="Arial" w:hAnsi="Arial" w:cs="Arial"/>
          <w:bCs/>
          <w:color w:val="000000"/>
          <w:sz w:val="20"/>
          <w:szCs w:val="20"/>
        </w:rPr>
        <w:t>/group d</w:t>
      </w:r>
      <w:r w:rsidR="0021441D" w:rsidRPr="0062041A">
        <w:rPr>
          <w:rFonts w:ascii="Arial" w:hAnsi="Arial" w:cs="Arial"/>
          <w:bCs/>
          <w:color w:val="000000"/>
          <w:sz w:val="20"/>
          <w:szCs w:val="20"/>
        </w:rPr>
        <w:t>iscussion</w:t>
      </w:r>
      <w:r w:rsidR="00E87CFF" w:rsidRPr="0062041A">
        <w:rPr>
          <w:rFonts w:ascii="Arial" w:hAnsi="Arial" w:cs="Arial"/>
          <w:bCs/>
          <w:color w:val="000000"/>
          <w:sz w:val="20"/>
          <w:szCs w:val="20"/>
        </w:rPr>
        <w:t>s</w:t>
      </w:r>
      <w:r w:rsidR="002E6335" w:rsidRPr="0062041A">
        <w:rPr>
          <w:rFonts w:ascii="Arial" w:hAnsi="Arial" w:cs="Arial"/>
          <w:bCs/>
          <w:color w:val="000000"/>
          <w:sz w:val="20"/>
          <w:szCs w:val="20"/>
        </w:rPr>
        <w:t xml:space="preserve"> and </w:t>
      </w:r>
      <w:r w:rsidR="0062041A">
        <w:rPr>
          <w:rFonts w:ascii="Arial" w:hAnsi="Arial" w:cs="Arial"/>
          <w:bCs/>
          <w:color w:val="000000"/>
          <w:sz w:val="20"/>
          <w:szCs w:val="20"/>
        </w:rPr>
        <w:t>e</w:t>
      </w:r>
      <w:r w:rsidR="002E6335" w:rsidRPr="0062041A">
        <w:rPr>
          <w:rFonts w:ascii="Arial" w:hAnsi="Arial" w:cs="Arial"/>
          <w:bCs/>
          <w:color w:val="000000"/>
          <w:sz w:val="20"/>
          <w:szCs w:val="20"/>
        </w:rPr>
        <w:t>xercises</w:t>
      </w:r>
    </w:p>
    <w:p w:rsidR="001778C6" w:rsidRPr="00285D56" w:rsidRDefault="001778C6" w:rsidP="001778C6">
      <w:pPr>
        <w:rPr>
          <w:rFonts w:ascii="Arial" w:hAnsi="Arial" w:cs="Arial"/>
          <w:color w:val="000000"/>
          <w:sz w:val="20"/>
          <w:szCs w:val="20"/>
        </w:rPr>
      </w:pPr>
    </w:p>
    <w:p w:rsidR="002C634E" w:rsidRDefault="001778C6" w:rsidP="007B557D">
      <w:pPr>
        <w:autoSpaceDE w:val="0"/>
        <w:autoSpaceDN w:val="0"/>
        <w:adjustRightInd w:val="0"/>
        <w:rPr>
          <w:rFonts w:ascii="Arial" w:hAnsi="Arial" w:cs="Arial"/>
          <w:sz w:val="20"/>
          <w:szCs w:val="20"/>
        </w:rPr>
      </w:pPr>
      <w:r w:rsidRPr="00285D56">
        <w:rPr>
          <w:rFonts w:ascii="Arial" w:eastAsia="MS Mincho" w:hAnsi="Arial" w:cs="Arial"/>
          <w:b/>
          <w:color w:val="000000"/>
          <w:sz w:val="20"/>
          <w:szCs w:val="20"/>
        </w:rPr>
        <w:t>COURSE DESCRIPTION:</w:t>
      </w:r>
      <w:r w:rsidR="002E6335">
        <w:rPr>
          <w:rFonts w:ascii="Arial" w:eastAsia="MS Mincho" w:hAnsi="Arial" w:cs="Arial"/>
          <w:b/>
          <w:color w:val="000000"/>
          <w:sz w:val="20"/>
          <w:szCs w:val="20"/>
        </w:rPr>
        <w:t xml:space="preserve"> </w:t>
      </w:r>
      <w:r w:rsidR="005E4463">
        <w:rPr>
          <w:rFonts w:ascii="Arial" w:hAnsi="Arial" w:cs="Arial"/>
          <w:sz w:val="20"/>
          <w:szCs w:val="20"/>
        </w:rPr>
        <w:t>Behavioral and legal approaches to the management of human resources in organization.</w:t>
      </w:r>
    </w:p>
    <w:p w:rsidR="005E4463" w:rsidRPr="004A7EB1" w:rsidRDefault="005E4463" w:rsidP="007B557D">
      <w:pPr>
        <w:autoSpaceDE w:val="0"/>
        <w:autoSpaceDN w:val="0"/>
        <w:adjustRightInd w:val="0"/>
        <w:rPr>
          <w:rFonts w:ascii="Arial" w:hAnsi="Arial" w:cs="Arial"/>
          <w:sz w:val="20"/>
          <w:szCs w:val="20"/>
        </w:rPr>
      </w:pPr>
    </w:p>
    <w:p w:rsidR="0080653B" w:rsidRDefault="002C634E" w:rsidP="002C634E">
      <w:pPr>
        <w:rPr>
          <w:b/>
          <w:sz w:val="20"/>
          <w:szCs w:val="20"/>
        </w:rPr>
      </w:pPr>
      <w:r w:rsidRPr="002C634E">
        <w:rPr>
          <w:b/>
          <w:bCs/>
          <w:sz w:val="20"/>
          <w:szCs w:val="20"/>
        </w:rPr>
        <w:t>REQUIRED</w:t>
      </w:r>
      <w:r w:rsidRPr="002C634E">
        <w:rPr>
          <w:sz w:val="20"/>
          <w:szCs w:val="20"/>
        </w:rPr>
        <w:t xml:space="preserve"> </w:t>
      </w:r>
      <w:r w:rsidRPr="002C634E">
        <w:rPr>
          <w:b/>
          <w:sz w:val="20"/>
          <w:szCs w:val="20"/>
        </w:rPr>
        <w:t>TEXTBOOKS/ MATERIALS:</w:t>
      </w:r>
    </w:p>
    <w:tbl>
      <w:tblPr>
        <w:tblStyle w:val="TableGrid"/>
        <w:tblW w:w="0" w:type="auto"/>
        <w:tblLook w:val="04A0"/>
      </w:tblPr>
      <w:tblGrid>
        <w:gridCol w:w="1915"/>
        <w:gridCol w:w="3773"/>
        <w:gridCol w:w="810"/>
        <w:gridCol w:w="1800"/>
        <w:gridCol w:w="1278"/>
      </w:tblGrid>
      <w:tr w:rsidR="0080653B" w:rsidTr="009A7FA2">
        <w:trPr>
          <w:trHeight w:val="287"/>
        </w:trPr>
        <w:tc>
          <w:tcPr>
            <w:tcW w:w="1915" w:type="dxa"/>
          </w:tcPr>
          <w:p w:rsidR="0080653B" w:rsidRDefault="0080653B" w:rsidP="002C634E">
            <w:pPr>
              <w:rPr>
                <w:b/>
                <w:sz w:val="20"/>
                <w:szCs w:val="20"/>
              </w:rPr>
            </w:pPr>
            <w:r w:rsidRPr="002C634E">
              <w:rPr>
                <w:rFonts w:ascii="Verdana" w:hAnsi="Verdana"/>
                <w:b/>
                <w:sz w:val="15"/>
                <w:szCs w:val="15"/>
              </w:rPr>
              <w:t>ISBN</w:t>
            </w:r>
          </w:p>
        </w:tc>
        <w:tc>
          <w:tcPr>
            <w:tcW w:w="3773" w:type="dxa"/>
          </w:tcPr>
          <w:p w:rsidR="0080653B" w:rsidRDefault="0080653B" w:rsidP="002C634E">
            <w:pPr>
              <w:rPr>
                <w:b/>
                <w:sz w:val="20"/>
                <w:szCs w:val="20"/>
              </w:rPr>
            </w:pPr>
            <w:r w:rsidRPr="002C634E">
              <w:rPr>
                <w:rFonts w:ascii="Verdana" w:hAnsi="Verdana"/>
                <w:b/>
                <w:sz w:val="15"/>
                <w:szCs w:val="15"/>
              </w:rPr>
              <w:t>Title</w:t>
            </w:r>
          </w:p>
        </w:tc>
        <w:tc>
          <w:tcPr>
            <w:tcW w:w="810" w:type="dxa"/>
          </w:tcPr>
          <w:p w:rsidR="0080653B" w:rsidRDefault="0080653B" w:rsidP="002C634E">
            <w:pPr>
              <w:rPr>
                <w:b/>
                <w:sz w:val="20"/>
                <w:szCs w:val="20"/>
              </w:rPr>
            </w:pPr>
            <w:r>
              <w:rPr>
                <w:rFonts w:ascii="Verdana" w:hAnsi="Verdana"/>
                <w:b/>
                <w:sz w:val="15"/>
                <w:szCs w:val="15"/>
              </w:rPr>
              <w:t>Edition</w:t>
            </w:r>
          </w:p>
        </w:tc>
        <w:tc>
          <w:tcPr>
            <w:tcW w:w="1800" w:type="dxa"/>
          </w:tcPr>
          <w:p w:rsidR="0080653B" w:rsidRDefault="0080653B" w:rsidP="002C634E">
            <w:pPr>
              <w:rPr>
                <w:b/>
                <w:sz w:val="20"/>
                <w:szCs w:val="20"/>
              </w:rPr>
            </w:pPr>
            <w:r w:rsidRPr="002C634E">
              <w:rPr>
                <w:rFonts w:ascii="Verdana" w:hAnsi="Verdana"/>
                <w:b/>
                <w:sz w:val="15"/>
                <w:szCs w:val="15"/>
              </w:rPr>
              <w:t>Publisher</w:t>
            </w:r>
          </w:p>
        </w:tc>
        <w:tc>
          <w:tcPr>
            <w:tcW w:w="1278" w:type="dxa"/>
          </w:tcPr>
          <w:p w:rsidR="0080653B" w:rsidRDefault="0080653B" w:rsidP="002C634E">
            <w:pPr>
              <w:rPr>
                <w:b/>
                <w:sz w:val="20"/>
                <w:szCs w:val="20"/>
              </w:rPr>
            </w:pPr>
            <w:r w:rsidRPr="002C634E">
              <w:rPr>
                <w:rFonts w:ascii="Verdana" w:hAnsi="Verdana"/>
                <w:b/>
                <w:sz w:val="15"/>
                <w:szCs w:val="15"/>
              </w:rPr>
              <w:t>Author</w:t>
            </w:r>
          </w:p>
        </w:tc>
      </w:tr>
      <w:tr w:rsidR="0080653B" w:rsidTr="009A7FA2">
        <w:trPr>
          <w:trHeight w:val="350"/>
        </w:trPr>
        <w:tc>
          <w:tcPr>
            <w:tcW w:w="1915" w:type="dxa"/>
          </w:tcPr>
          <w:p w:rsidR="0080653B" w:rsidRDefault="0080653B" w:rsidP="002C634E">
            <w:pPr>
              <w:rPr>
                <w:b/>
                <w:sz w:val="20"/>
                <w:szCs w:val="20"/>
              </w:rPr>
            </w:pPr>
            <w:r>
              <w:rPr>
                <w:rFonts w:ascii="Arial" w:hAnsi="Arial" w:cs="Arial"/>
                <w:color w:val="000000"/>
                <w:sz w:val="18"/>
                <w:szCs w:val="18"/>
              </w:rPr>
              <w:t>978-0-13-604-153-5</w:t>
            </w:r>
          </w:p>
        </w:tc>
        <w:tc>
          <w:tcPr>
            <w:tcW w:w="3773" w:type="dxa"/>
          </w:tcPr>
          <w:p w:rsidR="0080653B" w:rsidRDefault="0080653B" w:rsidP="002C634E">
            <w:pPr>
              <w:rPr>
                <w:b/>
                <w:sz w:val="20"/>
                <w:szCs w:val="20"/>
              </w:rPr>
            </w:pPr>
            <w:r w:rsidRPr="006D6D57">
              <w:rPr>
                <w:rFonts w:ascii="Arial" w:hAnsi="Arial" w:cs="Arial"/>
                <w:bCs/>
                <w:color w:val="000000"/>
                <w:sz w:val="16"/>
                <w:szCs w:val="16"/>
              </w:rPr>
              <w:t>A Framework for Human Resource Management</w:t>
            </w:r>
          </w:p>
        </w:tc>
        <w:tc>
          <w:tcPr>
            <w:tcW w:w="810" w:type="dxa"/>
          </w:tcPr>
          <w:p w:rsidR="0080653B" w:rsidRDefault="009A7FA2" w:rsidP="002C634E">
            <w:pPr>
              <w:rPr>
                <w:b/>
                <w:sz w:val="20"/>
                <w:szCs w:val="20"/>
              </w:rPr>
            </w:pPr>
            <w:r w:rsidRPr="006D6D57">
              <w:rPr>
                <w:rFonts w:ascii="Verdana" w:hAnsi="Verdana"/>
                <w:sz w:val="16"/>
                <w:szCs w:val="16"/>
              </w:rPr>
              <w:t>5th</w:t>
            </w:r>
          </w:p>
        </w:tc>
        <w:tc>
          <w:tcPr>
            <w:tcW w:w="1800" w:type="dxa"/>
          </w:tcPr>
          <w:p w:rsidR="0080653B" w:rsidRDefault="009A7FA2" w:rsidP="002C634E">
            <w:pPr>
              <w:rPr>
                <w:b/>
                <w:sz w:val="20"/>
                <w:szCs w:val="20"/>
              </w:rPr>
            </w:pPr>
            <w:r w:rsidRPr="006D6D57">
              <w:rPr>
                <w:rFonts w:ascii="Arial" w:hAnsi="Arial" w:cs="Arial"/>
                <w:color w:val="000000"/>
                <w:sz w:val="16"/>
                <w:szCs w:val="16"/>
              </w:rPr>
              <w:t>Pearson Prentice Hall</w:t>
            </w:r>
          </w:p>
        </w:tc>
        <w:tc>
          <w:tcPr>
            <w:tcW w:w="1278" w:type="dxa"/>
          </w:tcPr>
          <w:p w:rsidR="0080653B" w:rsidRDefault="009A7FA2" w:rsidP="002C634E">
            <w:pPr>
              <w:rPr>
                <w:b/>
                <w:sz w:val="20"/>
                <w:szCs w:val="20"/>
              </w:rPr>
            </w:pPr>
            <w:r w:rsidRPr="006D6D57">
              <w:rPr>
                <w:rFonts w:ascii="Arial" w:hAnsi="Arial" w:cs="Arial"/>
                <w:color w:val="000000"/>
                <w:sz w:val="16"/>
                <w:szCs w:val="16"/>
              </w:rPr>
              <w:t xml:space="preserve">Gary </w:t>
            </w:r>
            <w:proofErr w:type="spellStart"/>
            <w:r w:rsidRPr="006D6D57">
              <w:rPr>
                <w:rFonts w:ascii="Arial" w:hAnsi="Arial" w:cs="Arial"/>
                <w:color w:val="000000"/>
                <w:sz w:val="16"/>
                <w:szCs w:val="16"/>
              </w:rPr>
              <w:t>Dessler</w:t>
            </w:r>
            <w:proofErr w:type="spellEnd"/>
          </w:p>
        </w:tc>
      </w:tr>
    </w:tbl>
    <w:p w:rsidR="0080653B" w:rsidRPr="002C634E" w:rsidRDefault="0080653B" w:rsidP="002C634E">
      <w:pPr>
        <w:rPr>
          <w:b/>
          <w:sz w:val="20"/>
          <w:szCs w:val="20"/>
        </w:rPr>
      </w:pPr>
    </w:p>
    <w:p w:rsidR="00201B86" w:rsidRPr="00285D56" w:rsidRDefault="00201B86" w:rsidP="001778C6">
      <w:pPr>
        <w:rPr>
          <w:rFonts w:ascii="Arial" w:hAnsi="Arial" w:cs="Arial"/>
          <w:color w:val="000000"/>
          <w:sz w:val="20"/>
          <w:szCs w:val="20"/>
        </w:rPr>
      </w:pPr>
    </w:p>
    <w:p w:rsidR="000875D3" w:rsidRPr="00285D56" w:rsidRDefault="000875D3" w:rsidP="001778C6">
      <w:pPr>
        <w:rPr>
          <w:rFonts w:ascii="Arial" w:hAnsi="Arial" w:cs="Arial"/>
          <w:color w:val="000000"/>
          <w:sz w:val="20"/>
          <w:szCs w:val="20"/>
        </w:rPr>
      </w:pPr>
      <w:r w:rsidRPr="00285D56">
        <w:rPr>
          <w:rFonts w:ascii="Arial" w:hAnsi="Arial" w:cs="Arial"/>
          <w:b/>
          <w:bCs/>
          <w:color w:val="000000"/>
          <w:sz w:val="20"/>
          <w:szCs w:val="20"/>
        </w:rPr>
        <w:t>SCANS (SECRETARY’S COMMISSION ON ACHIEVING NECESSARY SKILLS)</w:t>
      </w:r>
      <w:r w:rsidRPr="00285D56">
        <w:rPr>
          <w:rFonts w:ascii="Arial" w:hAnsi="Arial" w:cs="Arial"/>
          <w:color w:val="000000"/>
          <w:sz w:val="20"/>
          <w:szCs w:val="20"/>
        </w:rPr>
        <w:t>:</w:t>
      </w:r>
    </w:p>
    <w:p w:rsidR="00EC4630" w:rsidRPr="00285D56" w:rsidRDefault="000875D3" w:rsidP="001778C6">
      <w:pPr>
        <w:rPr>
          <w:rFonts w:ascii="Arial" w:hAnsi="Arial" w:cs="Arial"/>
          <w:color w:val="000000"/>
          <w:sz w:val="20"/>
          <w:szCs w:val="20"/>
          <w:u w:val="single"/>
        </w:rPr>
      </w:pPr>
      <w:r w:rsidRPr="00285D56">
        <w:rPr>
          <w:rFonts w:ascii="Arial" w:hAnsi="Arial" w:cs="Arial"/>
          <w:color w:val="000000"/>
          <w:sz w:val="20"/>
          <w:szCs w:val="20"/>
        </w:rPr>
        <w:t xml:space="preserve">Course SCANS Competencies for </w:t>
      </w:r>
    </w:p>
    <w:p w:rsidR="00EC4630" w:rsidRPr="00285D56" w:rsidRDefault="00EC4630" w:rsidP="001778C6">
      <w:pPr>
        <w:rPr>
          <w:rFonts w:ascii="Arial" w:hAnsi="Arial" w:cs="Arial"/>
          <w:color w:val="000000"/>
          <w:sz w:val="20"/>
          <w:szCs w:val="20"/>
        </w:rPr>
      </w:pPr>
      <w:r w:rsidRPr="00285D56">
        <w:rPr>
          <w:rFonts w:ascii="Arial" w:hAnsi="Arial" w:cs="Arial"/>
          <w:color w:val="000000"/>
          <w:sz w:val="20"/>
          <w:szCs w:val="20"/>
        </w:rPr>
        <w:t xml:space="preserve">Course name: </w:t>
      </w:r>
      <w:r w:rsidR="002E6335" w:rsidRPr="002E6335">
        <w:rPr>
          <w:rFonts w:ascii="Arial" w:hAnsi="Arial" w:cs="Arial"/>
          <w:color w:val="000000"/>
          <w:sz w:val="20"/>
          <w:szCs w:val="20"/>
          <w:u w:val="single"/>
        </w:rPr>
        <w:t>Human Resource Management</w:t>
      </w:r>
      <w:r w:rsidRPr="00285D56">
        <w:rPr>
          <w:rFonts w:ascii="Arial" w:hAnsi="Arial" w:cs="Arial"/>
          <w:color w:val="000000"/>
          <w:sz w:val="20"/>
          <w:szCs w:val="20"/>
        </w:rPr>
        <w:t xml:space="preserve"> Course number: </w:t>
      </w:r>
      <w:r w:rsidR="00EC4FAF" w:rsidRPr="00EC4FAF">
        <w:rPr>
          <w:rFonts w:ascii="Arial" w:hAnsi="Arial" w:cs="Arial"/>
          <w:color w:val="000000"/>
          <w:sz w:val="20"/>
          <w:szCs w:val="20"/>
          <w:u w:val="single"/>
        </w:rPr>
        <w:t>HRPO 2301</w:t>
      </w:r>
    </w:p>
    <w:p w:rsidR="001778C6" w:rsidRPr="00285D56" w:rsidRDefault="001778C6" w:rsidP="001778C6">
      <w:pPr>
        <w:rPr>
          <w:rFonts w:ascii="Arial" w:hAnsi="Arial" w:cs="Arial"/>
          <w:color w:val="000000"/>
          <w:sz w:val="20"/>
          <w:szCs w:val="20"/>
        </w:rPr>
      </w:pPr>
    </w:p>
    <w:p w:rsidR="000875D3" w:rsidRPr="00285D56" w:rsidRDefault="000875D3" w:rsidP="001778C6">
      <w:pPr>
        <w:rPr>
          <w:rFonts w:ascii="Arial" w:hAnsi="Arial" w:cs="Arial"/>
          <w:color w:val="000000"/>
          <w:sz w:val="20"/>
          <w:szCs w:val="20"/>
        </w:rPr>
      </w:pPr>
      <w:r w:rsidRPr="00285D56">
        <w:rPr>
          <w:rFonts w:ascii="Arial" w:hAnsi="Arial" w:cs="Arial"/>
          <w:color w:val="000000"/>
          <w:sz w:val="20"/>
          <w:szCs w:val="20"/>
        </w:rPr>
        <w:t xml:space="preserve">Please go to </w:t>
      </w:r>
      <w:hyperlink r:id="rId7" w:history="1">
        <w:r w:rsidR="004D5E5A" w:rsidRPr="00285D56">
          <w:rPr>
            <w:rStyle w:val="Hyperlink"/>
            <w:rFonts w:ascii="Arial" w:hAnsi="Arial" w:cs="Arial"/>
            <w:color w:val="000000"/>
            <w:sz w:val="20"/>
            <w:szCs w:val="20"/>
          </w:rPr>
          <w:t>http://phred.dcccd.edu/~ttg/syllabi/scans.htm</w:t>
        </w:r>
      </w:hyperlink>
      <w:r w:rsidRPr="00285D56">
        <w:rPr>
          <w:rFonts w:ascii="Arial" w:hAnsi="Arial" w:cs="Arial"/>
          <w:color w:val="000000"/>
          <w:sz w:val="20"/>
          <w:szCs w:val="20"/>
        </w:rPr>
        <w:t xml:space="preserve"> for a complete definition and explanation of SCANS.  This list summarizes the SCANS competencies addressed in this particular course.</w:t>
      </w:r>
    </w:p>
    <w:tbl>
      <w:tblPr>
        <w:tblW w:w="8856" w:type="dxa"/>
        <w:tblCellMar>
          <w:left w:w="0" w:type="dxa"/>
          <w:right w:w="0" w:type="dxa"/>
        </w:tblCellMar>
        <w:tblLook w:val="0000"/>
      </w:tblPr>
      <w:tblGrid>
        <w:gridCol w:w="2118"/>
        <w:gridCol w:w="2310"/>
        <w:gridCol w:w="2182"/>
        <w:gridCol w:w="2246"/>
      </w:tblGrid>
      <w:tr w:rsidR="000875D3" w:rsidRPr="00285D56">
        <w:tc>
          <w:tcPr>
            <w:tcW w:w="8856" w:type="dxa"/>
            <w:gridSpan w:val="4"/>
            <w:tcBorders>
              <w:top w:val="single" w:sz="6" w:space="0" w:color="000080"/>
              <w:left w:val="single" w:sz="6" w:space="0" w:color="000080"/>
              <w:bottom w:val="single" w:sz="6" w:space="0" w:color="000080"/>
              <w:right w:val="single" w:sz="6" w:space="0" w:color="000080"/>
            </w:tcBorders>
            <w:shd w:val="clear" w:color="auto" w:fill="000080"/>
            <w:tcMar>
              <w:top w:w="0" w:type="dxa"/>
              <w:left w:w="108" w:type="dxa"/>
              <w:bottom w:w="0" w:type="dxa"/>
              <w:right w:w="108" w:type="dxa"/>
            </w:tcMar>
          </w:tcPr>
          <w:p w:rsidR="000875D3" w:rsidRPr="00285D56" w:rsidRDefault="000875D3" w:rsidP="001778C6">
            <w:pPr>
              <w:pStyle w:val="Heading3"/>
              <w:spacing w:before="0" w:beforeAutospacing="0" w:after="0" w:afterAutospacing="0"/>
              <w:jc w:val="center"/>
              <w:rPr>
                <w:rFonts w:ascii="Arial" w:hAnsi="Arial" w:cs="Arial"/>
                <w:color w:val="000000"/>
                <w:sz w:val="20"/>
                <w:szCs w:val="20"/>
              </w:rPr>
            </w:pPr>
          </w:p>
        </w:tc>
      </w:tr>
      <w:tr w:rsidR="000875D3" w:rsidRPr="00285D56" w:rsidTr="00EC4FAF">
        <w:tc>
          <w:tcPr>
            <w:tcW w:w="2118" w:type="dxa"/>
            <w:tcBorders>
              <w:top w:val="nil"/>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0470F5" w:rsidRDefault="000875D3" w:rsidP="001778C6">
            <w:pPr>
              <w:rPr>
                <w:rFonts w:ascii="Arial" w:hAnsi="Arial" w:cs="Arial"/>
                <w:color w:val="000000"/>
                <w:sz w:val="20"/>
                <w:szCs w:val="20"/>
              </w:rPr>
            </w:pPr>
            <w:r w:rsidRPr="00285D56">
              <w:rPr>
                <w:rFonts w:ascii="Arial" w:hAnsi="Arial" w:cs="Arial"/>
                <w:color w:val="000000"/>
                <w:sz w:val="20"/>
                <w:szCs w:val="20"/>
              </w:rPr>
              <w:t>RESOURCES</w:t>
            </w:r>
          </w:p>
          <w:p w:rsidR="00EC4FAF" w:rsidRDefault="00EC4FAF" w:rsidP="001778C6">
            <w:pPr>
              <w:rPr>
                <w:rFonts w:ascii="Arial" w:hAnsi="Arial" w:cs="Arial"/>
                <w:color w:val="000000"/>
                <w:sz w:val="20"/>
                <w:szCs w:val="20"/>
              </w:rPr>
            </w:pPr>
            <w:r>
              <w:rPr>
                <w:rFonts w:ascii="Arial" w:hAnsi="Arial" w:cs="Arial"/>
                <w:color w:val="000000"/>
                <w:sz w:val="20"/>
                <w:szCs w:val="20"/>
              </w:rPr>
              <w:t>1.4 Manages Human</w:t>
            </w:r>
          </w:p>
          <w:p w:rsidR="00EC4FAF" w:rsidRPr="00285D56" w:rsidRDefault="00EC4FAF" w:rsidP="001778C6">
            <w:pPr>
              <w:rPr>
                <w:rFonts w:ascii="Arial" w:hAnsi="Arial" w:cs="Arial"/>
                <w:color w:val="000000"/>
                <w:sz w:val="20"/>
                <w:szCs w:val="20"/>
              </w:rPr>
            </w:pPr>
            <w:r>
              <w:rPr>
                <w:rFonts w:ascii="Arial" w:hAnsi="Arial" w:cs="Arial"/>
                <w:color w:val="000000"/>
                <w:sz w:val="20"/>
                <w:szCs w:val="20"/>
              </w:rPr>
              <w:t xml:space="preserve">      Resources   </w:t>
            </w:r>
          </w:p>
          <w:p w:rsidR="000875D3" w:rsidRPr="00285D56" w:rsidRDefault="000875D3" w:rsidP="001778C6">
            <w:pPr>
              <w:rPr>
                <w:rFonts w:ascii="Arial" w:hAnsi="Arial" w:cs="Arial"/>
                <w:color w:val="000000"/>
                <w:sz w:val="20"/>
                <w:szCs w:val="20"/>
              </w:rPr>
            </w:pPr>
          </w:p>
        </w:tc>
        <w:tc>
          <w:tcPr>
            <w:tcW w:w="2310" w:type="dxa"/>
            <w:tcBorders>
              <w:top w:val="nil"/>
              <w:left w:val="nil"/>
              <w:bottom w:val="single" w:sz="6" w:space="0" w:color="000080"/>
              <w:right w:val="single" w:sz="6" w:space="0" w:color="000080"/>
            </w:tcBorders>
            <w:shd w:val="clear" w:color="auto" w:fill="auto"/>
            <w:tcMar>
              <w:top w:w="0" w:type="dxa"/>
              <w:left w:w="108" w:type="dxa"/>
              <w:bottom w:w="0" w:type="dxa"/>
              <w:right w:w="108" w:type="dxa"/>
            </w:tcMar>
          </w:tcPr>
          <w:p w:rsidR="000875D3" w:rsidRPr="00285D56" w:rsidRDefault="000875D3" w:rsidP="001778C6">
            <w:pPr>
              <w:rPr>
                <w:rFonts w:ascii="Arial" w:hAnsi="Arial" w:cs="Arial"/>
                <w:color w:val="000000"/>
                <w:sz w:val="20"/>
                <w:szCs w:val="20"/>
              </w:rPr>
            </w:pPr>
            <w:r w:rsidRPr="00285D56">
              <w:rPr>
                <w:rFonts w:ascii="Arial" w:hAnsi="Arial" w:cs="Arial"/>
                <w:color w:val="000000"/>
                <w:sz w:val="20"/>
                <w:szCs w:val="20"/>
              </w:rPr>
              <w:t>INTERPERSONAL</w:t>
            </w:r>
          </w:p>
          <w:p w:rsidR="00EC4FAF" w:rsidRDefault="00EC4FAF" w:rsidP="00EC4FAF">
            <w:pPr>
              <w:rPr>
                <w:rFonts w:ascii="Arial" w:hAnsi="Arial" w:cs="Arial"/>
                <w:color w:val="000000"/>
                <w:sz w:val="20"/>
                <w:szCs w:val="20"/>
              </w:rPr>
            </w:pPr>
            <w:r>
              <w:rPr>
                <w:rFonts w:ascii="Arial" w:hAnsi="Arial" w:cs="Arial"/>
                <w:color w:val="000000"/>
                <w:sz w:val="20"/>
                <w:szCs w:val="20"/>
              </w:rPr>
              <w:t>2.1  Participates as a</w:t>
            </w:r>
          </w:p>
          <w:p w:rsidR="00EC4FAF" w:rsidRDefault="00EC4FAF" w:rsidP="00EC4FAF">
            <w:pPr>
              <w:rPr>
                <w:rFonts w:ascii="Arial" w:hAnsi="Arial" w:cs="Arial"/>
                <w:color w:val="000000"/>
                <w:sz w:val="20"/>
                <w:szCs w:val="20"/>
              </w:rPr>
            </w:pPr>
            <w:r>
              <w:rPr>
                <w:rFonts w:ascii="Arial" w:hAnsi="Arial" w:cs="Arial"/>
                <w:color w:val="000000"/>
                <w:sz w:val="20"/>
                <w:szCs w:val="20"/>
              </w:rPr>
              <w:t xml:space="preserve">       Member of a Team</w:t>
            </w:r>
          </w:p>
          <w:p w:rsidR="00EC4FAF" w:rsidRDefault="00EC4FAF" w:rsidP="00EC4FAF">
            <w:pPr>
              <w:rPr>
                <w:rFonts w:ascii="Arial" w:hAnsi="Arial" w:cs="Arial"/>
                <w:color w:val="000000"/>
                <w:sz w:val="20"/>
                <w:szCs w:val="20"/>
              </w:rPr>
            </w:pPr>
            <w:r>
              <w:rPr>
                <w:rFonts w:ascii="Arial" w:hAnsi="Arial" w:cs="Arial"/>
                <w:color w:val="000000"/>
                <w:sz w:val="20"/>
                <w:szCs w:val="20"/>
              </w:rPr>
              <w:t>2.3  Serves clients/</w:t>
            </w:r>
          </w:p>
          <w:p w:rsidR="00EC4FAF" w:rsidRDefault="00EC4FAF" w:rsidP="00EC4FAF">
            <w:pPr>
              <w:rPr>
                <w:rFonts w:ascii="Arial" w:hAnsi="Arial" w:cs="Arial"/>
                <w:color w:val="000000"/>
                <w:sz w:val="20"/>
                <w:szCs w:val="20"/>
              </w:rPr>
            </w:pPr>
            <w:r>
              <w:rPr>
                <w:rFonts w:ascii="Arial" w:hAnsi="Arial" w:cs="Arial"/>
                <w:color w:val="000000"/>
                <w:sz w:val="20"/>
                <w:szCs w:val="20"/>
              </w:rPr>
              <w:t xml:space="preserve">       customers </w:t>
            </w:r>
          </w:p>
          <w:p w:rsidR="000875D3" w:rsidRDefault="00EC4FAF" w:rsidP="00EC4FAF">
            <w:pPr>
              <w:rPr>
                <w:rFonts w:ascii="Arial" w:hAnsi="Arial" w:cs="Arial"/>
                <w:color w:val="000000"/>
                <w:sz w:val="20"/>
                <w:szCs w:val="20"/>
              </w:rPr>
            </w:pPr>
            <w:r>
              <w:rPr>
                <w:rFonts w:ascii="Arial" w:hAnsi="Arial" w:cs="Arial"/>
                <w:color w:val="000000"/>
                <w:sz w:val="20"/>
                <w:szCs w:val="20"/>
              </w:rPr>
              <w:t xml:space="preserve">2.4  Exercises </w:t>
            </w:r>
          </w:p>
          <w:p w:rsidR="00EC4FAF" w:rsidRDefault="00EC4FAF" w:rsidP="00EC4FAF">
            <w:pPr>
              <w:rPr>
                <w:rFonts w:ascii="Arial" w:hAnsi="Arial" w:cs="Arial"/>
                <w:color w:val="000000"/>
                <w:sz w:val="20"/>
                <w:szCs w:val="20"/>
              </w:rPr>
            </w:pPr>
            <w:r>
              <w:rPr>
                <w:rFonts w:ascii="Arial" w:hAnsi="Arial" w:cs="Arial"/>
                <w:color w:val="000000"/>
                <w:sz w:val="20"/>
                <w:szCs w:val="20"/>
              </w:rPr>
              <w:t xml:space="preserve">       Leadership</w:t>
            </w:r>
          </w:p>
          <w:p w:rsidR="00EC4FAF" w:rsidRDefault="00EC4FAF" w:rsidP="00EC4FAF">
            <w:pPr>
              <w:rPr>
                <w:rFonts w:ascii="Arial" w:hAnsi="Arial" w:cs="Arial"/>
                <w:color w:val="000000"/>
                <w:sz w:val="20"/>
                <w:szCs w:val="20"/>
              </w:rPr>
            </w:pPr>
            <w:r>
              <w:rPr>
                <w:rFonts w:ascii="Arial" w:hAnsi="Arial" w:cs="Arial"/>
                <w:color w:val="000000"/>
                <w:sz w:val="20"/>
                <w:szCs w:val="20"/>
              </w:rPr>
              <w:t xml:space="preserve">2.6  works with Cultural </w:t>
            </w:r>
          </w:p>
          <w:p w:rsidR="00EC4FAF" w:rsidRPr="00285D56" w:rsidRDefault="00EC4FAF" w:rsidP="00EC4FAF">
            <w:pPr>
              <w:rPr>
                <w:rFonts w:ascii="Arial" w:hAnsi="Arial" w:cs="Arial"/>
                <w:color w:val="000000"/>
                <w:sz w:val="20"/>
                <w:szCs w:val="20"/>
              </w:rPr>
            </w:pPr>
            <w:r>
              <w:rPr>
                <w:rFonts w:ascii="Arial" w:hAnsi="Arial" w:cs="Arial"/>
                <w:color w:val="000000"/>
                <w:sz w:val="20"/>
                <w:szCs w:val="20"/>
              </w:rPr>
              <w:t xml:space="preserve">       Diversity</w:t>
            </w:r>
          </w:p>
        </w:tc>
        <w:tc>
          <w:tcPr>
            <w:tcW w:w="2182" w:type="dxa"/>
            <w:tcBorders>
              <w:top w:val="nil"/>
              <w:left w:val="nil"/>
              <w:bottom w:val="single" w:sz="6" w:space="0" w:color="000080"/>
              <w:right w:val="single" w:sz="6" w:space="0" w:color="000080"/>
            </w:tcBorders>
            <w:shd w:val="clear" w:color="auto" w:fill="auto"/>
            <w:tcMar>
              <w:top w:w="0" w:type="dxa"/>
              <w:left w:w="108" w:type="dxa"/>
              <w:bottom w:w="0" w:type="dxa"/>
              <w:right w:w="108" w:type="dxa"/>
            </w:tcMar>
          </w:tcPr>
          <w:p w:rsidR="000875D3" w:rsidRPr="00285D56" w:rsidRDefault="000875D3" w:rsidP="001778C6">
            <w:pPr>
              <w:rPr>
                <w:rFonts w:ascii="Arial" w:hAnsi="Arial" w:cs="Arial"/>
                <w:color w:val="000000"/>
                <w:sz w:val="20"/>
                <w:szCs w:val="20"/>
              </w:rPr>
            </w:pPr>
            <w:r w:rsidRPr="00285D56">
              <w:rPr>
                <w:rFonts w:ascii="Arial" w:hAnsi="Arial" w:cs="Arial"/>
                <w:color w:val="000000"/>
                <w:sz w:val="20"/>
                <w:szCs w:val="20"/>
              </w:rPr>
              <w:t>INFORMATION</w:t>
            </w:r>
          </w:p>
          <w:p w:rsidR="000875D3" w:rsidRDefault="00EC4FAF" w:rsidP="00EC4FAF">
            <w:pPr>
              <w:rPr>
                <w:rFonts w:ascii="Arial" w:hAnsi="Arial" w:cs="Arial"/>
                <w:color w:val="000000"/>
                <w:sz w:val="20"/>
                <w:szCs w:val="20"/>
              </w:rPr>
            </w:pPr>
            <w:r>
              <w:rPr>
                <w:rFonts w:ascii="Arial" w:hAnsi="Arial" w:cs="Arial"/>
                <w:color w:val="000000"/>
                <w:sz w:val="20"/>
                <w:szCs w:val="20"/>
              </w:rPr>
              <w:t>3.1  Acquires and</w:t>
            </w:r>
          </w:p>
          <w:p w:rsidR="00EC4FAF" w:rsidRDefault="00EC4FAF" w:rsidP="00EC4FAF">
            <w:pPr>
              <w:rPr>
                <w:rFonts w:ascii="Arial" w:hAnsi="Arial" w:cs="Arial"/>
                <w:color w:val="000000"/>
                <w:sz w:val="20"/>
                <w:szCs w:val="20"/>
              </w:rPr>
            </w:pPr>
            <w:r>
              <w:rPr>
                <w:rFonts w:ascii="Arial" w:hAnsi="Arial" w:cs="Arial"/>
                <w:color w:val="000000"/>
                <w:sz w:val="20"/>
                <w:szCs w:val="20"/>
              </w:rPr>
              <w:t xml:space="preserve">       And Evaluates</w:t>
            </w:r>
          </w:p>
          <w:p w:rsidR="00EC4FAF" w:rsidRDefault="00EC4FAF" w:rsidP="00EC4FAF">
            <w:pPr>
              <w:rPr>
                <w:rFonts w:ascii="Arial" w:hAnsi="Arial" w:cs="Arial"/>
                <w:color w:val="000000"/>
                <w:sz w:val="20"/>
                <w:szCs w:val="20"/>
              </w:rPr>
            </w:pPr>
            <w:r>
              <w:rPr>
                <w:rFonts w:ascii="Arial" w:hAnsi="Arial" w:cs="Arial"/>
                <w:color w:val="000000"/>
                <w:sz w:val="20"/>
                <w:szCs w:val="20"/>
              </w:rPr>
              <w:t xml:space="preserve">       Information</w:t>
            </w:r>
          </w:p>
          <w:p w:rsidR="00EC4FAF" w:rsidRDefault="00EC4FAF" w:rsidP="00EC4FAF">
            <w:pPr>
              <w:rPr>
                <w:rFonts w:ascii="Arial" w:hAnsi="Arial" w:cs="Arial"/>
                <w:color w:val="000000"/>
                <w:sz w:val="20"/>
                <w:szCs w:val="20"/>
              </w:rPr>
            </w:pPr>
            <w:r>
              <w:rPr>
                <w:rFonts w:ascii="Arial" w:hAnsi="Arial" w:cs="Arial"/>
                <w:color w:val="000000"/>
                <w:sz w:val="20"/>
                <w:szCs w:val="20"/>
              </w:rPr>
              <w:t>3.2  Organizes and</w:t>
            </w:r>
          </w:p>
          <w:p w:rsidR="001155F4" w:rsidRDefault="00EC4FAF" w:rsidP="001155F4">
            <w:pPr>
              <w:rPr>
                <w:rFonts w:ascii="Arial" w:hAnsi="Arial" w:cs="Arial"/>
                <w:color w:val="000000"/>
                <w:sz w:val="20"/>
                <w:szCs w:val="20"/>
              </w:rPr>
            </w:pPr>
            <w:r>
              <w:rPr>
                <w:rFonts w:ascii="Arial" w:hAnsi="Arial" w:cs="Arial"/>
                <w:color w:val="000000"/>
                <w:sz w:val="20"/>
                <w:szCs w:val="20"/>
              </w:rPr>
              <w:t xml:space="preserve">       </w:t>
            </w:r>
            <w:r w:rsidR="001155F4">
              <w:rPr>
                <w:rFonts w:ascii="Arial" w:hAnsi="Arial" w:cs="Arial"/>
                <w:color w:val="000000"/>
                <w:sz w:val="20"/>
                <w:szCs w:val="20"/>
              </w:rPr>
              <w:t>M</w:t>
            </w:r>
            <w:r>
              <w:rPr>
                <w:rFonts w:ascii="Arial" w:hAnsi="Arial" w:cs="Arial"/>
                <w:color w:val="000000"/>
                <w:sz w:val="20"/>
                <w:szCs w:val="20"/>
              </w:rPr>
              <w:t>aintains</w:t>
            </w:r>
            <w:r w:rsidR="001155F4">
              <w:rPr>
                <w:rFonts w:ascii="Arial" w:hAnsi="Arial" w:cs="Arial"/>
                <w:color w:val="000000"/>
                <w:sz w:val="20"/>
                <w:szCs w:val="20"/>
              </w:rPr>
              <w:t xml:space="preserve"> </w:t>
            </w:r>
          </w:p>
          <w:p w:rsidR="001155F4" w:rsidRDefault="001155F4" w:rsidP="001155F4">
            <w:pPr>
              <w:rPr>
                <w:rFonts w:ascii="Arial" w:hAnsi="Arial" w:cs="Arial"/>
                <w:color w:val="000000"/>
                <w:sz w:val="20"/>
                <w:szCs w:val="20"/>
              </w:rPr>
            </w:pPr>
            <w:r>
              <w:rPr>
                <w:rFonts w:ascii="Arial" w:hAnsi="Arial" w:cs="Arial"/>
                <w:color w:val="000000"/>
                <w:sz w:val="20"/>
                <w:szCs w:val="20"/>
              </w:rPr>
              <w:t xml:space="preserve">       Information</w:t>
            </w:r>
          </w:p>
          <w:p w:rsidR="00EC4FAF" w:rsidRDefault="001155F4" w:rsidP="001155F4">
            <w:pPr>
              <w:rPr>
                <w:rFonts w:ascii="Arial" w:hAnsi="Arial" w:cs="Arial"/>
                <w:color w:val="000000"/>
                <w:sz w:val="20"/>
                <w:szCs w:val="20"/>
              </w:rPr>
            </w:pPr>
            <w:r>
              <w:rPr>
                <w:rFonts w:ascii="Arial" w:hAnsi="Arial" w:cs="Arial"/>
                <w:color w:val="000000"/>
                <w:sz w:val="20"/>
                <w:szCs w:val="20"/>
              </w:rPr>
              <w:t xml:space="preserve">3.4  Uses computers  </w:t>
            </w:r>
          </w:p>
          <w:p w:rsidR="001155F4" w:rsidRDefault="001155F4" w:rsidP="001155F4">
            <w:pPr>
              <w:rPr>
                <w:rFonts w:ascii="Arial" w:hAnsi="Arial" w:cs="Arial"/>
                <w:color w:val="000000"/>
                <w:sz w:val="20"/>
                <w:szCs w:val="20"/>
              </w:rPr>
            </w:pPr>
            <w:r>
              <w:rPr>
                <w:rFonts w:ascii="Arial" w:hAnsi="Arial" w:cs="Arial"/>
                <w:color w:val="000000"/>
                <w:sz w:val="20"/>
                <w:szCs w:val="20"/>
              </w:rPr>
              <w:t xml:space="preserve">       to process</w:t>
            </w:r>
          </w:p>
          <w:p w:rsidR="001155F4" w:rsidRPr="00285D56" w:rsidRDefault="001155F4" w:rsidP="007019BF">
            <w:pPr>
              <w:rPr>
                <w:rFonts w:ascii="Arial" w:hAnsi="Arial" w:cs="Arial"/>
                <w:color w:val="000000"/>
                <w:sz w:val="20"/>
                <w:szCs w:val="20"/>
              </w:rPr>
            </w:pPr>
            <w:r>
              <w:rPr>
                <w:rFonts w:ascii="Arial" w:hAnsi="Arial" w:cs="Arial"/>
                <w:color w:val="000000"/>
                <w:sz w:val="20"/>
                <w:szCs w:val="20"/>
              </w:rPr>
              <w:t xml:space="preserve">       informat</w:t>
            </w:r>
            <w:r w:rsidR="007019BF">
              <w:rPr>
                <w:rFonts w:ascii="Arial" w:hAnsi="Arial" w:cs="Arial"/>
                <w:color w:val="000000"/>
                <w:sz w:val="20"/>
                <w:szCs w:val="20"/>
              </w:rPr>
              <w:t>i</w:t>
            </w:r>
            <w:r>
              <w:rPr>
                <w:rFonts w:ascii="Arial" w:hAnsi="Arial" w:cs="Arial"/>
                <w:color w:val="000000"/>
                <w:sz w:val="20"/>
                <w:szCs w:val="20"/>
              </w:rPr>
              <w:t xml:space="preserve">on </w:t>
            </w:r>
          </w:p>
        </w:tc>
        <w:tc>
          <w:tcPr>
            <w:tcW w:w="2246" w:type="dxa"/>
            <w:tcBorders>
              <w:top w:val="nil"/>
              <w:left w:val="nil"/>
              <w:bottom w:val="single" w:sz="6" w:space="0" w:color="000080"/>
              <w:right w:val="single" w:sz="6" w:space="0" w:color="000080"/>
            </w:tcBorders>
            <w:shd w:val="clear" w:color="auto" w:fill="auto"/>
            <w:tcMar>
              <w:top w:w="0" w:type="dxa"/>
              <w:left w:w="108" w:type="dxa"/>
              <w:bottom w:w="0" w:type="dxa"/>
              <w:right w:w="108" w:type="dxa"/>
            </w:tcMar>
          </w:tcPr>
          <w:p w:rsidR="000875D3" w:rsidRPr="00285D56" w:rsidRDefault="000875D3" w:rsidP="001778C6">
            <w:pPr>
              <w:rPr>
                <w:rFonts w:ascii="Arial" w:hAnsi="Arial" w:cs="Arial"/>
                <w:color w:val="000000"/>
                <w:sz w:val="20"/>
                <w:szCs w:val="20"/>
              </w:rPr>
            </w:pPr>
            <w:r w:rsidRPr="00285D56">
              <w:rPr>
                <w:rFonts w:ascii="Arial" w:hAnsi="Arial" w:cs="Arial"/>
                <w:color w:val="000000"/>
                <w:sz w:val="20"/>
                <w:szCs w:val="20"/>
              </w:rPr>
              <w:t>SYSTEMS</w:t>
            </w:r>
          </w:p>
          <w:p w:rsidR="000875D3" w:rsidRDefault="001155F4" w:rsidP="001778C6">
            <w:pPr>
              <w:rPr>
                <w:rFonts w:ascii="Arial" w:hAnsi="Arial" w:cs="Arial"/>
                <w:color w:val="000000"/>
                <w:sz w:val="20"/>
                <w:szCs w:val="20"/>
              </w:rPr>
            </w:pPr>
            <w:r>
              <w:rPr>
                <w:rFonts w:ascii="Arial" w:hAnsi="Arial" w:cs="Arial"/>
                <w:color w:val="000000"/>
                <w:sz w:val="20"/>
                <w:szCs w:val="20"/>
              </w:rPr>
              <w:t xml:space="preserve">4.2  Monitors and </w:t>
            </w:r>
          </w:p>
          <w:p w:rsidR="001155F4" w:rsidRDefault="001155F4" w:rsidP="001155F4">
            <w:pPr>
              <w:rPr>
                <w:rFonts w:ascii="Arial" w:hAnsi="Arial" w:cs="Arial"/>
                <w:color w:val="000000"/>
                <w:sz w:val="20"/>
                <w:szCs w:val="20"/>
              </w:rPr>
            </w:pPr>
            <w:r>
              <w:rPr>
                <w:rFonts w:ascii="Arial" w:hAnsi="Arial" w:cs="Arial"/>
                <w:color w:val="000000"/>
                <w:sz w:val="20"/>
                <w:szCs w:val="20"/>
              </w:rPr>
              <w:t xml:space="preserve">       Corrects </w:t>
            </w:r>
          </w:p>
          <w:p w:rsidR="001155F4" w:rsidRPr="00285D56" w:rsidRDefault="001155F4" w:rsidP="001155F4">
            <w:pPr>
              <w:rPr>
                <w:rFonts w:ascii="Arial" w:hAnsi="Arial" w:cs="Arial"/>
                <w:color w:val="000000"/>
                <w:sz w:val="20"/>
                <w:szCs w:val="20"/>
              </w:rPr>
            </w:pPr>
            <w:r>
              <w:rPr>
                <w:rFonts w:ascii="Arial" w:hAnsi="Arial" w:cs="Arial"/>
                <w:color w:val="000000"/>
                <w:sz w:val="20"/>
                <w:szCs w:val="20"/>
              </w:rPr>
              <w:t xml:space="preserve">       Performance</w:t>
            </w:r>
          </w:p>
        </w:tc>
      </w:tr>
      <w:tr w:rsidR="000875D3" w:rsidRPr="00285D56" w:rsidTr="00EC4FAF">
        <w:tc>
          <w:tcPr>
            <w:tcW w:w="2118" w:type="dxa"/>
            <w:tcBorders>
              <w:top w:val="nil"/>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1155F4" w:rsidRDefault="000875D3" w:rsidP="001155F4">
            <w:pPr>
              <w:rPr>
                <w:rFonts w:ascii="Arial" w:hAnsi="Arial" w:cs="Arial"/>
                <w:color w:val="000000"/>
                <w:sz w:val="20"/>
                <w:szCs w:val="20"/>
              </w:rPr>
            </w:pPr>
            <w:r w:rsidRPr="00285D56">
              <w:rPr>
                <w:rFonts w:ascii="Arial" w:hAnsi="Arial" w:cs="Arial"/>
                <w:color w:val="000000"/>
                <w:sz w:val="20"/>
                <w:szCs w:val="20"/>
              </w:rPr>
              <w:t>TECHNOLOGY</w:t>
            </w:r>
            <w:r w:rsidR="001155F4">
              <w:rPr>
                <w:rFonts w:ascii="Arial" w:hAnsi="Arial" w:cs="Arial"/>
                <w:color w:val="000000"/>
                <w:sz w:val="20"/>
                <w:szCs w:val="20"/>
              </w:rPr>
              <w:t xml:space="preserve">  None for this course</w:t>
            </w:r>
          </w:p>
          <w:p w:rsidR="001155F4" w:rsidRPr="00285D56" w:rsidRDefault="001155F4" w:rsidP="001155F4">
            <w:pPr>
              <w:rPr>
                <w:rFonts w:ascii="Arial" w:hAnsi="Arial" w:cs="Arial"/>
                <w:color w:val="000000"/>
                <w:sz w:val="20"/>
                <w:szCs w:val="20"/>
              </w:rPr>
            </w:pPr>
            <w:r>
              <w:rPr>
                <w:rFonts w:ascii="Arial" w:hAnsi="Arial" w:cs="Arial"/>
                <w:color w:val="000000"/>
                <w:sz w:val="20"/>
                <w:szCs w:val="20"/>
              </w:rPr>
              <w:t xml:space="preserve">       </w:t>
            </w:r>
          </w:p>
        </w:tc>
        <w:tc>
          <w:tcPr>
            <w:tcW w:w="2310" w:type="dxa"/>
            <w:tcBorders>
              <w:top w:val="nil"/>
              <w:left w:val="nil"/>
              <w:bottom w:val="single" w:sz="6" w:space="0" w:color="000080"/>
              <w:right w:val="single" w:sz="6" w:space="0" w:color="000080"/>
            </w:tcBorders>
            <w:shd w:val="clear" w:color="auto" w:fill="auto"/>
            <w:tcMar>
              <w:top w:w="0" w:type="dxa"/>
              <w:left w:w="108" w:type="dxa"/>
              <w:bottom w:w="0" w:type="dxa"/>
              <w:right w:w="108" w:type="dxa"/>
            </w:tcMar>
          </w:tcPr>
          <w:p w:rsidR="000875D3" w:rsidRPr="00285D56" w:rsidRDefault="000875D3" w:rsidP="001778C6">
            <w:pPr>
              <w:rPr>
                <w:rFonts w:ascii="Arial" w:hAnsi="Arial" w:cs="Arial"/>
                <w:color w:val="000000"/>
                <w:sz w:val="20"/>
                <w:szCs w:val="20"/>
              </w:rPr>
            </w:pPr>
            <w:r w:rsidRPr="00285D56">
              <w:rPr>
                <w:rFonts w:ascii="Arial" w:hAnsi="Arial" w:cs="Arial"/>
                <w:color w:val="000000"/>
                <w:sz w:val="20"/>
                <w:szCs w:val="20"/>
              </w:rPr>
              <w:t>BASIC SKILLS</w:t>
            </w:r>
          </w:p>
          <w:p w:rsidR="000875D3" w:rsidRDefault="001155F4" w:rsidP="001778C6">
            <w:pPr>
              <w:rPr>
                <w:rFonts w:ascii="Arial" w:hAnsi="Arial" w:cs="Arial"/>
                <w:color w:val="000000"/>
                <w:sz w:val="20"/>
                <w:szCs w:val="20"/>
              </w:rPr>
            </w:pPr>
            <w:r>
              <w:rPr>
                <w:rFonts w:ascii="Arial" w:hAnsi="Arial" w:cs="Arial"/>
                <w:color w:val="000000"/>
                <w:sz w:val="20"/>
                <w:szCs w:val="20"/>
              </w:rPr>
              <w:t>6.1  Reading</w:t>
            </w:r>
          </w:p>
          <w:p w:rsidR="001155F4" w:rsidRDefault="001155F4" w:rsidP="001778C6">
            <w:pPr>
              <w:rPr>
                <w:rFonts w:ascii="Arial" w:hAnsi="Arial" w:cs="Arial"/>
                <w:color w:val="000000"/>
                <w:sz w:val="20"/>
                <w:szCs w:val="20"/>
              </w:rPr>
            </w:pPr>
            <w:r>
              <w:rPr>
                <w:rFonts w:ascii="Arial" w:hAnsi="Arial" w:cs="Arial"/>
                <w:color w:val="000000"/>
                <w:sz w:val="20"/>
                <w:szCs w:val="20"/>
              </w:rPr>
              <w:t>6.2  Writing</w:t>
            </w:r>
          </w:p>
          <w:p w:rsidR="001155F4" w:rsidRDefault="001155F4" w:rsidP="001778C6">
            <w:pPr>
              <w:rPr>
                <w:rFonts w:ascii="Arial" w:hAnsi="Arial" w:cs="Arial"/>
                <w:color w:val="000000"/>
                <w:sz w:val="20"/>
                <w:szCs w:val="20"/>
              </w:rPr>
            </w:pPr>
            <w:r>
              <w:rPr>
                <w:rFonts w:ascii="Arial" w:hAnsi="Arial" w:cs="Arial"/>
                <w:color w:val="000000"/>
                <w:sz w:val="20"/>
                <w:szCs w:val="20"/>
              </w:rPr>
              <w:t>6.3  Arithmetic</w:t>
            </w:r>
          </w:p>
          <w:p w:rsidR="001155F4" w:rsidRDefault="001155F4" w:rsidP="001778C6">
            <w:pPr>
              <w:rPr>
                <w:rFonts w:ascii="Arial" w:hAnsi="Arial" w:cs="Arial"/>
                <w:color w:val="000000"/>
                <w:sz w:val="20"/>
                <w:szCs w:val="20"/>
              </w:rPr>
            </w:pPr>
            <w:r>
              <w:rPr>
                <w:rFonts w:ascii="Arial" w:hAnsi="Arial" w:cs="Arial"/>
                <w:color w:val="000000"/>
                <w:sz w:val="20"/>
                <w:szCs w:val="20"/>
              </w:rPr>
              <w:t>6.5  Listening</w:t>
            </w:r>
          </w:p>
          <w:p w:rsidR="001155F4" w:rsidRPr="00285D56" w:rsidRDefault="001155F4" w:rsidP="001778C6">
            <w:pPr>
              <w:rPr>
                <w:rFonts w:ascii="Arial" w:hAnsi="Arial" w:cs="Arial"/>
                <w:color w:val="000000"/>
                <w:sz w:val="20"/>
                <w:szCs w:val="20"/>
              </w:rPr>
            </w:pPr>
            <w:r>
              <w:rPr>
                <w:rFonts w:ascii="Arial" w:hAnsi="Arial" w:cs="Arial"/>
                <w:color w:val="000000"/>
                <w:sz w:val="20"/>
                <w:szCs w:val="20"/>
              </w:rPr>
              <w:t xml:space="preserve">6.6  </w:t>
            </w:r>
            <w:r w:rsidR="007019BF">
              <w:rPr>
                <w:rFonts w:ascii="Arial" w:hAnsi="Arial" w:cs="Arial"/>
                <w:color w:val="000000"/>
                <w:sz w:val="20"/>
                <w:szCs w:val="20"/>
              </w:rPr>
              <w:t>Speaking</w:t>
            </w:r>
          </w:p>
        </w:tc>
        <w:tc>
          <w:tcPr>
            <w:tcW w:w="2182" w:type="dxa"/>
            <w:tcBorders>
              <w:top w:val="nil"/>
              <w:left w:val="nil"/>
              <w:bottom w:val="single" w:sz="6" w:space="0" w:color="000080"/>
              <w:right w:val="single" w:sz="6" w:space="0" w:color="000080"/>
            </w:tcBorders>
            <w:shd w:val="clear" w:color="auto" w:fill="auto"/>
            <w:tcMar>
              <w:top w:w="0" w:type="dxa"/>
              <w:left w:w="108" w:type="dxa"/>
              <w:bottom w:w="0" w:type="dxa"/>
              <w:right w:w="108" w:type="dxa"/>
            </w:tcMar>
          </w:tcPr>
          <w:p w:rsidR="000875D3" w:rsidRPr="00285D56" w:rsidRDefault="000875D3" w:rsidP="001778C6">
            <w:pPr>
              <w:rPr>
                <w:rFonts w:ascii="Arial" w:hAnsi="Arial" w:cs="Arial"/>
                <w:color w:val="000000"/>
                <w:sz w:val="20"/>
                <w:szCs w:val="20"/>
              </w:rPr>
            </w:pPr>
            <w:r w:rsidRPr="00285D56">
              <w:rPr>
                <w:rFonts w:ascii="Arial" w:hAnsi="Arial" w:cs="Arial"/>
                <w:color w:val="000000"/>
                <w:sz w:val="20"/>
                <w:szCs w:val="20"/>
              </w:rPr>
              <w:t>THINKING SKILLS</w:t>
            </w:r>
          </w:p>
          <w:p w:rsidR="000875D3" w:rsidRDefault="004A7EB1" w:rsidP="001778C6">
            <w:pPr>
              <w:rPr>
                <w:rFonts w:ascii="Arial" w:hAnsi="Arial" w:cs="Arial"/>
                <w:color w:val="000000"/>
                <w:sz w:val="20"/>
                <w:szCs w:val="20"/>
              </w:rPr>
            </w:pPr>
            <w:r>
              <w:rPr>
                <w:rFonts w:ascii="Arial" w:hAnsi="Arial" w:cs="Arial"/>
                <w:color w:val="000000"/>
                <w:sz w:val="20"/>
                <w:szCs w:val="20"/>
              </w:rPr>
              <w:t>7.2  Decision Making</w:t>
            </w:r>
          </w:p>
          <w:p w:rsidR="004A7EB1" w:rsidRDefault="004A7EB1" w:rsidP="004A7EB1">
            <w:pPr>
              <w:rPr>
                <w:rFonts w:ascii="Arial" w:hAnsi="Arial" w:cs="Arial"/>
                <w:color w:val="000000"/>
                <w:sz w:val="20"/>
                <w:szCs w:val="20"/>
              </w:rPr>
            </w:pPr>
            <w:r>
              <w:rPr>
                <w:rFonts w:ascii="Arial" w:hAnsi="Arial" w:cs="Arial"/>
                <w:color w:val="000000"/>
                <w:sz w:val="20"/>
                <w:szCs w:val="20"/>
              </w:rPr>
              <w:t>7.3  Problem Solving</w:t>
            </w:r>
          </w:p>
          <w:p w:rsidR="004A7EB1" w:rsidRPr="00285D56" w:rsidRDefault="004A7EB1" w:rsidP="004A7EB1">
            <w:pPr>
              <w:rPr>
                <w:rFonts w:ascii="Arial" w:hAnsi="Arial" w:cs="Arial"/>
                <w:color w:val="000000"/>
                <w:sz w:val="20"/>
                <w:szCs w:val="20"/>
              </w:rPr>
            </w:pPr>
            <w:r>
              <w:rPr>
                <w:rFonts w:ascii="Arial" w:hAnsi="Arial" w:cs="Arial"/>
                <w:color w:val="000000"/>
                <w:sz w:val="20"/>
                <w:szCs w:val="20"/>
              </w:rPr>
              <w:t>7.6  Reasoning</w:t>
            </w:r>
          </w:p>
        </w:tc>
        <w:tc>
          <w:tcPr>
            <w:tcW w:w="2246" w:type="dxa"/>
            <w:tcBorders>
              <w:top w:val="nil"/>
              <w:left w:val="nil"/>
              <w:bottom w:val="single" w:sz="6" w:space="0" w:color="000080"/>
              <w:right w:val="single" w:sz="6" w:space="0" w:color="000080"/>
            </w:tcBorders>
            <w:shd w:val="clear" w:color="auto" w:fill="auto"/>
            <w:tcMar>
              <w:top w:w="0" w:type="dxa"/>
              <w:left w:w="108" w:type="dxa"/>
              <w:bottom w:w="0" w:type="dxa"/>
              <w:right w:w="108" w:type="dxa"/>
            </w:tcMar>
          </w:tcPr>
          <w:p w:rsidR="000875D3" w:rsidRPr="00285D56" w:rsidRDefault="000875D3" w:rsidP="001778C6">
            <w:pPr>
              <w:rPr>
                <w:rFonts w:ascii="Arial" w:hAnsi="Arial" w:cs="Arial"/>
                <w:color w:val="000000"/>
                <w:sz w:val="20"/>
                <w:szCs w:val="20"/>
              </w:rPr>
            </w:pPr>
            <w:r w:rsidRPr="00285D56">
              <w:rPr>
                <w:rFonts w:ascii="Arial" w:hAnsi="Arial" w:cs="Arial"/>
                <w:color w:val="000000"/>
                <w:sz w:val="20"/>
                <w:szCs w:val="20"/>
              </w:rPr>
              <w:t>PERSONAL QUALITIES</w:t>
            </w:r>
          </w:p>
          <w:p w:rsidR="000875D3" w:rsidRDefault="004A7EB1" w:rsidP="001778C6">
            <w:pPr>
              <w:rPr>
                <w:rFonts w:ascii="Arial" w:hAnsi="Arial" w:cs="Arial"/>
                <w:color w:val="000000"/>
                <w:sz w:val="20"/>
                <w:szCs w:val="20"/>
              </w:rPr>
            </w:pPr>
            <w:r>
              <w:rPr>
                <w:rFonts w:ascii="Arial" w:hAnsi="Arial" w:cs="Arial"/>
                <w:color w:val="000000"/>
                <w:sz w:val="20"/>
                <w:szCs w:val="20"/>
              </w:rPr>
              <w:t>8.1  Responsibility</w:t>
            </w:r>
          </w:p>
          <w:p w:rsidR="004A7EB1" w:rsidRDefault="004A7EB1" w:rsidP="001778C6">
            <w:pPr>
              <w:rPr>
                <w:rFonts w:ascii="Arial" w:hAnsi="Arial" w:cs="Arial"/>
                <w:color w:val="000000"/>
                <w:sz w:val="20"/>
                <w:szCs w:val="20"/>
              </w:rPr>
            </w:pPr>
            <w:r>
              <w:rPr>
                <w:rFonts w:ascii="Arial" w:hAnsi="Arial" w:cs="Arial"/>
                <w:color w:val="000000"/>
                <w:sz w:val="20"/>
                <w:szCs w:val="20"/>
              </w:rPr>
              <w:t>8.3  Sociability</w:t>
            </w:r>
          </w:p>
          <w:p w:rsidR="004A7EB1" w:rsidRPr="00285D56" w:rsidRDefault="004A7EB1" w:rsidP="001778C6">
            <w:pPr>
              <w:rPr>
                <w:rFonts w:ascii="Arial" w:hAnsi="Arial" w:cs="Arial"/>
                <w:color w:val="000000"/>
                <w:sz w:val="20"/>
                <w:szCs w:val="20"/>
              </w:rPr>
            </w:pPr>
            <w:r>
              <w:rPr>
                <w:rFonts w:ascii="Arial" w:hAnsi="Arial" w:cs="Arial"/>
                <w:color w:val="000000"/>
                <w:sz w:val="20"/>
                <w:szCs w:val="20"/>
              </w:rPr>
              <w:t>8.5  Integrity/Honesty</w:t>
            </w:r>
          </w:p>
        </w:tc>
      </w:tr>
    </w:tbl>
    <w:p w:rsidR="00EC4630" w:rsidRPr="00285D56" w:rsidRDefault="00EC4630" w:rsidP="001778C6">
      <w:pPr>
        <w:jc w:val="both"/>
        <w:rPr>
          <w:rFonts w:ascii="Arial" w:hAnsi="Arial" w:cs="Arial"/>
          <w:b/>
          <w:bCs/>
          <w:color w:val="000000"/>
          <w:sz w:val="20"/>
          <w:szCs w:val="20"/>
        </w:rPr>
      </w:pPr>
    </w:p>
    <w:p w:rsidR="000875D3" w:rsidRPr="00285D56" w:rsidRDefault="000875D3" w:rsidP="001778C6">
      <w:pPr>
        <w:jc w:val="both"/>
        <w:rPr>
          <w:rFonts w:ascii="Arial" w:hAnsi="Arial" w:cs="Arial"/>
          <w:color w:val="000000"/>
          <w:sz w:val="20"/>
          <w:szCs w:val="20"/>
        </w:rPr>
      </w:pPr>
      <w:r w:rsidRPr="0062041A">
        <w:rPr>
          <w:rFonts w:ascii="Arial" w:hAnsi="Arial" w:cs="Arial"/>
          <w:b/>
          <w:bCs/>
          <w:color w:val="000000"/>
          <w:sz w:val="20"/>
          <w:szCs w:val="20"/>
        </w:rPr>
        <w:t>INSTRUCTIONAL METHODOLOGY</w:t>
      </w:r>
      <w:r w:rsidRPr="00285D56">
        <w:rPr>
          <w:rFonts w:ascii="Arial" w:hAnsi="Arial" w:cs="Arial"/>
          <w:b/>
          <w:bCs/>
          <w:color w:val="000000"/>
          <w:sz w:val="20"/>
          <w:szCs w:val="20"/>
        </w:rPr>
        <w:t>:</w:t>
      </w:r>
      <w:r w:rsidR="004A7EB1">
        <w:rPr>
          <w:rFonts w:ascii="Arial" w:hAnsi="Arial" w:cs="Arial"/>
          <w:b/>
          <w:bCs/>
          <w:color w:val="000000"/>
          <w:sz w:val="20"/>
          <w:szCs w:val="20"/>
        </w:rPr>
        <w:t xml:space="preserve">  </w:t>
      </w:r>
      <w:r w:rsidR="00EC4630" w:rsidRPr="00285D56">
        <w:rPr>
          <w:rFonts w:ascii="Arial" w:hAnsi="Arial" w:cs="Arial"/>
          <w:b/>
          <w:bCs/>
          <w:color w:val="000000"/>
          <w:sz w:val="20"/>
          <w:szCs w:val="20"/>
        </w:rPr>
        <w:t xml:space="preserve"> </w:t>
      </w:r>
      <w:r w:rsidRPr="00285D56">
        <w:rPr>
          <w:rFonts w:ascii="Arial" w:hAnsi="Arial" w:cs="Arial"/>
          <w:color w:val="000000"/>
          <w:sz w:val="20"/>
          <w:szCs w:val="20"/>
        </w:rPr>
        <w:t>See specific instructor’s syllabus</w:t>
      </w:r>
    </w:p>
    <w:p w:rsidR="00EC4630" w:rsidRPr="00285D56" w:rsidRDefault="00EC4630" w:rsidP="001778C6">
      <w:pPr>
        <w:jc w:val="both"/>
        <w:rPr>
          <w:rFonts w:ascii="Arial" w:hAnsi="Arial" w:cs="Arial"/>
          <w:b/>
          <w:bCs/>
          <w:color w:val="000000"/>
          <w:sz w:val="20"/>
          <w:szCs w:val="20"/>
        </w:rPr>
      </w:pPr>
    </w:p>
    <w:p w:rsidR="009A7FA2" w:rsidRDefault="000875D3" w:rsidP="009A7FA2">
      <w:pPr>
        <w:autoSpaceDE w:val="0"/>
        <w:autoSpaceDN w:val="0"/>
        <w:adjustRightInd w:val="0"/>
        <w:rPr>
          <w:rFonts w:ascii="Arial" w:hAnsi="Arial" w:cs="Arial"/>
          <w:sz w:val="20"/>
          <w:szCs w:val="20"/>
        </w:rPr>
      </w:pPr>
      <w:r w:rsidRPr="00285D56">
        <w:rPr>
          <w:rFonts w:ascii="Arial" w:hAnsi="Arial" w:cs="Arial"/>
          <w:b/>
          <w:bCs/>
          <w:color w:val="000000"/>
          <w:sz w:val="20"/>
          <w:szCs w:val="20"/>
        </w:rPr>
        <w:t>COURSE RATIONALE:</w:t>
      </w:r>
      <w:r w:rsidR="004A7EB1">
        <w:rPr>
          <w:rFonts w:ascii="Arial" w:hAnsi="Arial" w:cs="Arial"/>
          <w:b/>
          <w:bCs/>
          <w:color w:val="000000"/>
          <w:sz w:val="20"/>
          <w:szCs w:val="20"/>
        </w:rPr>
        <w:t xml:space="preserve">  </w:t>
      </w:r>
      <w:r w:rsidR="009A7FA2" w:rsidRPr="004A7EB1">
        <w:rPr>
          <w:rFonts w:ascii="Arial" w:hAnsi="Arial" w:cs="Arial"/>
          <w:sz w:val="20"/>
          <w:szCs w:val="20"/>
        </w:rPr>
        <w:t xml:space="preserve">This course </w:t>
      </w:r>
      <w:r w:rsidR="009A7FA2">
        <w:rPr>
          <w:rFonts w:ascii="Arial" w:hAnsi="Arial" w:cs="Arial"/>
          <w:sz w:val="20"/>
          <w:szCs w:val="20"/>
        </w:rPr>
        <w:t xml:space="preserve">is designed </w:t>
      </w:r>
      <w:r w:rsidR="005E4463">
        <w:rPr>
          <w:rFonts w:ascii="Arial" w:hAnsi="Arial" w:cs="Arial"/>
          <w:sz w:val="20"/>
          <w:szCs w:val="20"/>
        </w:rPr>
        <w:t xml:space="preserve">to provide </w:t>
      </w:r>
      <w:r w:rsidR="009A7FA2">
        <w:rPr>
          <w:rFonts w:ascii="Arial" w:hAnsi="Arial" w:cs="Arial"/>
          <w:sz w:val="20"/>
          <w:szCs w:val="20"/>
        </w:rPr>
        <w:t>an overview of Human Resource Management functions and</w:t>
      </w:r>
      <w:r w:rsidR="009A7FA2" w:rsidRPr="004A7EB1">
        <w:rPr>
          <w:rFonts w:ascii="Arial" w:hAnsi="Arial" w:cs="Arial"/>
          <w:sz w:val="20"/>
          <w:szCs w:val="20"/>
        </w:rPr>
        <w:t xml:space="preserve"> the </w:t>
      </w:r>
      <w:r w:rsidR="009A7FA2">
        <w:rPr>
          <w:rFonts w:ascii="Arial" w:hAnsi="Arial" w:cs="Arial"/>
          <w:sz w:val="20"/>
          <w:szCs w:val="20"/>
        </w:rPr>
        <w:t>role of strategic human resource planning in support of the organi</w:t>
      </w:r>
      <w:r w:rsidR="00870958">
        <w:rPr>
          <w:rFonts w:ascii="Arial" w:hAnsi="Arial" w:cs="Arial"/>
          <w:sz w:val="20"/>
          <w:szCs w:val="20"/>
        </w:rPr>
        <w:t>zational mission and objectives</w:t>
      </w:r>
      <w:r w:rsidR="009A7FA2">
        <w:rPr>
          <w:rFonts w:ascii="Arial" w:hAnsi="Arial" w:cs="Arial"/>
          <w:sz w:val="20"/>
          <w:szCs w:val="20"/>
        </w:rPr>
        <w:t>.  R</w:t>
      </w:r>
      <w:r w:rsidR="009A7FA2" w:rsidRPr="004A7EB1">
        <w:rPr>
          <w:rFonts w:ascii="Arial" w:hAnsi="Arial" w:cs="Arial"/>
          <w:sz w:val="20"/>
          <w:szCs w:val="20"/>
        </w:rPr>
        <w:t>ecruitment and selection</w:t>
      </w:r>
      <w:r w:rsidR="009A7FA2">
        <w:rPr>
          <w:rFonts w:ascii="Arial" w:hAnsi="Arial" w:cs="Arial"/>
          <w:sz w:val="20"/>
          <w:szCs w:val="20"/>
        </w:rPr>
        <w:t>,</w:t>
      </w:r>
      <w:r w:rsidR="009A7FA2" w:rsidRPr="004A7EB1">
        <w:rPr>
          <w:rFonts w:ascii="Arial" w:hAnsi="Arial" w:cs="Arial"/>
          <w:sz w:val="20"/>
          <w:szCs w:val="20"/>
        </w:rPr>
        <w:t xml:space="preserve"> training and development</w:t>
      </w:r>
      <w:r w:rsidR="009A7FA2">
        <w:rPr>
          <w:rFonts w:ascii="Arial" w:hAnsi="Arial" w:cs="Arial"/>
          <w:sz w:val="20"/>
          <w:szCs w:val="20"/>
        </w:rPr>
        <w:t>,</w:t>
      </w:r>
      <w:r w:rsidR="009A7FA2" w:rsidRPr="004A7EB1">
        <w:rPr>
          <w:rFonts w:ascii="Arial" w:hAnsi="Arial" w:cs="Arial"/>
          <w:sz w:val="20"/>
          <w:szCs w:val="20"/>
        </w:rPr>
        <w:t xml:space="preserve"> </w:t>
      </w:r>
      <w:r w:rsidR="009A7FA2">
        <w:rPr>
          <w:rFonts w:ascii="Arial" w:hAnsi="Arial" w:cs="Arial"/>
          <w:sz w:val="20"/>
          <w:szCs w:val="20"/>
        </w:rPr>
        <w:t xml:space="preserve">HR </w:t>
      </w:r>
      <w:r w:rsidR="009A7FA2" w:rsidRPr="004A7EB1">
        <w:rPr>
          <w:rFonts w:ascii="Arial" w:hAnsi="Arial" w:cs="Arial"/>
          <w:sz w:val="20"/>
          <w:szCs w:val="20"/>
        </w:rPr>
        <w:t>legal environment</w:t>
      </w:r>
      <w:r w:rsidR="009A7FA2">
        <w:rPr>
          <w:rFonts w:ascii="Arial" w:hAnsi="Arial" w:cs="Arial"/>
          <w:sz w:val="20"/>
          <w:szCs w:val="20"/>
        </w:rPr>
        <w:t>,</w:t>
      </w:r>
      <w:r w:rsidR="009A7FA2" w:rsidRPr="004A7EB1">
        <w:rPr>
          <w:rFonts w:ascii="Arial" w:hAnsi="Arial" w:cs="Arial"/>
          <w:sz w:val="20"/>
          <w:szCs w:val="20"/>
        </w:rPr>
        <w:t xml:space="preserve"> compensation and benefits</w:t>
      </w:r>
      <w:r w:rsidR="009A7FA2">
        <w:rPr>
          <w:rFonts w:ascii="Arial" w:hAnsi="Arial" w:cs="Arial"/>
          <w:sz w:val="20"/>
          <w:szCs w:val="20"/>
        </w:rPr>
        <w:t>,</w:t>
      </w:r>
      <w:r w:rsidR="009A7FA2" w:rsidRPr="004A7EB1">
        <w:rPr>
          <w:rFonts w:ascii="Arial" w:hAnsi="Arial" w:cs="Arial"/>
          <w:sz w:val="20"/>
          <w:szCs w:val="20"/>
        </w:rPr>
        <w:t xml:space="preserve"> performance </w:t>
      </w:r>
      <w:r w:rsidR="009A7FA2">
        <w:rPr>
          <w:rFonts w:ascii="Arial" w:hAnsi="Arial" w:cs="Arial"/>
          <w:sz w:val="20"/>
          <w:szCs w:val="20"/>
        </w:rPr>
        <w:t xml:space="preserve">management, job analysis, </w:t>
      </w:r>
      <w:r w:rsidR="00870958">
        <w:rPr>
          <w:rFonts w:ascii="Arial" w:hAnsi="Arial" w:cs="Arial"/>
          <w:sz w:val="20"/>
          <w:szCs w:val="20"/>
        </w:rPr>
        <w:t xml:space="preserve">and </w:t>
      </w:r>
      <w:r w:rsidR="009A7FA2" w:rsidRPr="004A7EB1">
        <w:rPr>
          <w:rFonts w:ascii="Arial" w:hAnsi="Arial" w:cs="Arial"/>
          <w:sz w:val="20"/>
          <w:szCs w:val="20"/>
        </w:rPr>
        <w:t>workforce diversity</w:t>
      </w:r>
      <w:r w:rsidR="009A7FA2">
        <w:rPr>
          <w:rFonts w:ascii="Arial" w:hAnsi="Arial" w:cs="Arial"/>
          <w:sz w:val="20"/>
          <w:szCs w:val="20"/>
        </w:rPr>
        <w:t xml:space="preserve"> will be explored</w:t>
      </w:r>
      <w:r w:rsidR="009A7FA2" w:rsidRPr="004A7EB1">
        <w:rPr>
          <w:rFonts w:ascii="Arial" w:hAnsi="Arial" w:cs="Arial"/>
          <w:sz w:val="20"/>
          <w:szCs w:val="20"/>
        </w:rPr>
        <w:t xml:space="preserve">. </w:t>
      </w:r>
    </w:p>
    <w:p w:rsidR="00D46EC1" w:rsidRDefault="00D46EC1" w:rsidP="009A7FA2">
      <w:pPr>
        <w:autoSpaceDE w:val="0"/>
        <w:autoSpaceDN w:val="0"/>
        <w:adjustRightInd w:val="0"/>
        <w:rPr>
          <w:rFonts w:ascii="Arial" w:hAnsi="Arial" w:cs="Arial"/>
          <w:b/>
          <w:bCs/>
          <w:color w:val="000000"/>
          <w:sz w:val="20"/>
          <w:szCs w:val="20"/>
        </w:rPr>
      </w:pPr>
    </w:p>
    <w:p w:rsidR="00D46EC1" w:rsidRDefault="000875D3" w:rsidP="003707B5">
      <w:pPr>
        <w:jc w:val="both"/>
        <w:rPr>
          <w:rFonts w:ascii="Arial" w:hAnsi="Arial" w:cs="Arial"/>
          <w:b/>
          <w:bCs/>
          <w:color w:val="000000"/>
          <w:sz w:val="20"/>
          <w:szCs w:val="20"/>
        </w:rPr>
      </w:pPr>
      <w:r w:rsidRPr="0062041A">
        <w:rPr>
          <w:rFonts w:ascii="Arial" w:hAnsi="Arial" w:cs="Arial"/>
          <w:b/>
          <w:bCs/>
          <w:color w:val="000000"/>
          <w:sz w:val="20"/>
          <w:szCs w:val="20"/>
        </w:rPr>
        <w:lastRenderedPageBreak/>
        <w:t>COMMON COURSE LEARNING OBJECTIVES/OUTCOMES</w:t>
      </w:r>
    </w:p>
    <w:p w:rsidR="00D46EC1" w:rsidRPr="00D46EC1" w:rsidRDefault="008050C9" w:rsidP="00D46EC1">
      <w:pPr>
        <w:pStyle w:val="ListParagraph"/>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g</w:t>
      </w:r>
      <w:r w:rsidR="00D46EC1" w:rsidRPr="00D46EC1">
        <w:rPr>
          <w:rFonts w:ascii="Arial" w:eastAsia="Times New Roman" w:hAnsi="Arial" w:cs="Arial"/>
          <w:sz w:val="20"/>
          <w:szCs w:val="20"/>
        </w:rPr>
        <w:t>ain</w:t>
      </w:r>
      <w:r>
        <w:rPr>
          <w:rFonts w:ascii="Arial" w:eastAsia="Times New Roman" w:hAnsi="Arial" w:cs="Arial"/>
          <w:sz w:val="20"/>
          <w:szCs w:val="20"/>
        </w:rPr>
        <w:t>ed</w:t>
      </w:r>
      <w:r w:rsidR="00D46EC1" w:rsidRPr="00D46EC1">
        <w:rPr>
          <w:rFonts w:ascii="Arial" w:eastAsia="Times New Roman" w:hAnsi="Arial" w:cs="Arial"/>
          <w:sz w:val="20"/>
          <w:szCs w:val="20"/>
        </w:rPr>
        <w:t xml:space="preserve"> a basic understanding of Human Resource Management and it’s essential role in</w:t>
      </w:r>
    </w:p>
    <w:p w:rsidR="00D46EC1" w:rsidRDefault="00D46EC1" w:rsidP="00D46EC1">
      <w:pPr>
        <w:ind w:firstLine="720"/>
        <w:rPr>
          <w:rFonts w:ascii="Arial" w:hAnsi="Arial" w:cs="Arial"/>
          <w:sz w:val="20"/>
          <w:szCs w:val="20"/>
        </w:rPr>
      </w:pPr>
      <w:r w:rsidRPr="00D46EC1">
        <w:rPr>
          <w:rFonts w:ascii="Arial" w:hAnsi="Arial" w:cs="Arial"/>
          <w:sz w:val="20"/>
          <w:szCs w:val="20"/>
        </w:rPr>
        <w:t xml:space="preserve">       contemporary organizations.</w:t>
      </w:r>
    </w:p>
    <w:p w:rsidR="008050C9" w:rsidRPr="00D46EC1" w:rsidRDefault="008050C9" w:rsidP="008050C9">
      <w:pPr>
        <w:pStyle w:val="ListParagraph"/>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i</w:t>
      </w:r>
      <w:r w:rsidRPr="00D46EC1">
        <w:rPr>
          <w:rFonts w:ascii="Arial" w:eastAsia="Times New Roman" w:hAnsi="Arial" w:cs="Arial"/>
          <w:sz w:val="20"/>
          <w:szCs w:val="20"/>
        </w:rPr>
        <w:t xml:space="preserve">dentify and explain </w:t>
      </w:r>
      <w:r>
        <w:rPr>
          <w:rFonts w:ascii="Arial" w:eastAsia="Times New Roman" w:hAnsi="Arial" w:cs="Arial"/>
          <w:sz w:val="20"/>
          <w:szCs w:val="20"/>
        </w:rPr>
        <w:t xml:space="preserve">the </w:t>
      </w:r>
      <w:r w:rsidRPr="00D46EC1">
        <w:rPr>
          <w:rFonts w:ascii="Arial" w:eastAsia="Times New Roman" w:hAnsi="Arial" w:cs="Arial"/>
          <w:sz w:val="20"/>
          <w:szCs w:val="20"/>
        </w:rPr>
        <w:t>HR functions</w:t>
      </w:r>
      <w:r>
        <w:rPr>
          <w:rFonts w:ascii="Arial" w:eastAsia="Times New Roman" w:hAnsi="Arial" w:cs="Arial"/>
          <w:sz w:val="20"/>
          <w:szCs w:val="20"/>
        </w:rPr>
        <w:t>.</w:t>
      </w:r>
    </w:p>
    <w:p w:rsidR="00D46EC1" w:rsidRPr="00D46EC1" w:rsidRDefault="008050C9" w:rsidP="00D46EC1">
      <w:pPr>
        <w:pStyle w:val="ListParagraph"/>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d</w:t>
      </w:r>
      <w:r w:rsidR="00D46EC1" w:rsidRPr="00D46EC1">
        <w:rPr>
          <w:rFonts w:ascii="Arial" w:eastAsia="Times New Roman" w:hAnsi="Arial" w:cs="Arial"/>
          <w:sz w:val="20"/>
          <w:szCs w:val="20"/>
        </w:rPr>
        <w:t xml:space="preserve">evelop an understanding of the role of Human Resource Management in </w:t>
      </w:r>
      <w:r>
        <w:rPr>
          <w:rFonts w:ascii="Arial" w:eastAsia="Times New Roman" w:hAnsi="Arial" w:cs="Arial"/>
          <w:sz w:val="20"/>
          <w:szCs w:val="20"/>
        </w:rPr>
        <w:t xml:space="preserve">the organization </w:t>
      </w:r>
      <w:r w:rsidR="00D46EC1" w:rsidRPr="00D46EC1">
        <w:rPr>
          <w:rFonts w:ascii="Arial" w:eastAsia="Times New Roman" w:hAnsi="Arial" w:cs="Arial"/>
          <w:sz w:val="20"/>
          <w:szCs w:val="20"/>
        </w:rPr>
        <w:t xml:space="preserve">strategic planning </w:t>
      </w:r>
      <w:r>
        <w:rPr>
          <w:rFonts w:ascii="Arial" w:eastAsia="Times New Roman" w:hAnsi="Arial" w:cs="Arial"/>
          <w:sz w:val="20"/>
          <w:szCs w:val="20"/>
        </w:rPr>
        <w:t>process</w:t>
      </w:r>
      <w:r w:rsidR="00D46EC1" w:rsidRPr="00D46EC1">
        <w:rPr>
          <w:rFonts w:ascii="Arial" w:eastAsia="Times New Roman" w:hAnsi="Arial" w:cs="Arial"/>
          <w:sz w:val="20"/>
          <w:szCs w:val="20"/>
        </w:rPr>
        <w:t>.</w:t>
      </w:r>
    </w:p>
    <w:p w:rsidR="00D46EC1" w:rsidRPr="00D46EC1" w:rsidRDefault="00870958" w:rsidP="00D46EC1">
      <w:pPr>
        <w:pStyle w:val="ListParagraph"/>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evaluate recruitment, selection, training and development and performance management</w:t>
      </w:r>
    </w:p>
    <w:p w:rsidR="00D46EC1" w:rsidRDefault="00870958" w:rsidP="00D46EC1">
      <w:pPr>
        <w:pStyle w:val="ListParagraph"/>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evaluate current methods of job analysis</w:t>
      </w:r>
    </w:p>
    <w:p w:rsidR="008050C9" w:rsidRPr="00D46EC1" w:rsidRDefault="00870958" w:rsidP="00D46EC1">
      <w:pPr>
        <w:pStyle w:val="ListParagraph"/>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understand</w:t>
      </w:r>
      <w:r w:rsidR="008050C9">
        <w:rPr>
          <w:rFonts w:ascii="Arial" w:eastAsia="Times New Roman" w:hAnsi="Arial" w:cs="Arial"/>
          <w:sz w:val="20"/>
          <w:szCs w:val="20"/>
        </w:rPr>
        <w:t xml:space="preserve"> the requirements of the legal environment on HR administration.</w:t>
      </w:r>
    </w:p>
    <w:p w:rsidR="00D46EC1" w:rsidRPr="00D46EC1" w:rsidRDefault="00870958" w:rsidP="00D46EC1">
      <w:pPr>
        <w:pStyle w:val="ListParagraph"/>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discuss management’s ethical, social,  and legal responsibilities</w:t>
      </w:r>
    </w:p>
    <w:p w:rsidR="00D46EC1" w:rsidRPr="00D46EC1" w:rsidRDefault="00870958" w:rsidP="00D46EC1">
      <w:pPr>
        <w:pStyle w:val="ListParagraph"/>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assess methods of compensation and benefits planning</w:t>
      </w:r>
    </w:p>
    <w:p w:rsidR="00D46EC1" w:rsidRPr="00D46EC1" w:rsidRDefault="00D46EC1" w:rsidP="003707B5">
      <w:pPr>
        <w:jc w:val="both"/>
        <w:rPr>
          <w:rFonts w:ascii="Arial" w:hAnsi="Arial" w:cs="Arial"/>
          <w:b/>
          <w:bCs/>
          <w:color w:val="000000"/>
          <w:sz w:val="20"/>
          <w:szCs w:val="20"/>
        </w:rPr>
      </w:pPr>
    </w:p>
    <w:p w:rsidR="00EC4630" w:rsidRPr="00D46EC1" w:rsidRDefault="000875D3" w:rsidP="003707B5">
      <w:pPr>
        <w:jc w:val="both"/>
        <w:rPr>
          <w:rFonts w:ascii="Arial" w:hAnsi="Arial" w:cs="Arial"/>
          <w:bCs/>
          <w:color w:val="000000"/>
          <w:sz w:val="20"/>
          <w:szCs w:val="20"/>
        </w:rPr>
      </w:pPr>
      <w:r w:rsidRPr="00D46EC1">
        <w:rPr>
          <w:rFonts w:ascii="Arial" w:hAnsi="Arial" w:cs="Arial"/>
          <w:b/>
          <w:bCs/>
          <w:color w:val="000000"/>
          <w:sz w:val="20"/>
          <w:szCs w:val="20"/>
        </w:rPr>
        <w:t xml:space="preserve"> </w:t>
      </w:r>
      <w:r w:rsidR="001778C6" w:rsidRPr="00D46EC1">
        <w:rPr>
          <w:rFonts w:ascii="Arial" w:hAnsi="Arial" w:cs="Arial"/>
          <w:bCs/>
          <w:color w:val="000000"/>
          <w:sz w:val="20"/>
          <w:szCs w:val="20"/>
        </w:rPr>
        <w:t>(See specific instructor’s syllabus for additional knowledge and skills based objectives)</w:t>
      </w:r>
    </w:p>
    <w:p w:rsidR="003707B5" w:rsidRPr="00D46EC1" w:rsidRDefault="003707B5" w:rsidP="003707B5">
      <w:pPr>
        <w:jc w:val="both"/>
        <w:rPr>
          <w:rFonts w:ascii="Arial" w:hAnsi="Arial" w:cs="Arial"/>
          <w:color w:val="000000"/>
          <w:sz w:val="20"/>
          <w:szCs w:val="20"/>
        </w:rPr>
      </w:pPr>
    </w:p>
    <w:p w:rsidR="003707B5" w:rsidRPr="00D46EC1" w:rsidRDefault="003707B5" w:rsidP="003707B5">
      <w:pPr>
        <w:jc w:val="both"/>
        <w:rPr>
          <w:rFonts w:ascii="Arial" w:hAnsi="Arial" w:cs="Arial"/>
          <w:b/>
          <w:color w:val="000000"/>
          <w:sz w:val="22"/>
          <w:szCs w:val="22"/>
        </w:rPr>
      </w:pPr>
      <w:r w:rsidRPr="00D46EC1">
        <w:rPr>
          <w:rFonts w:ascii="Arial" w:hAnsi="Arial" w:cs="Arial"/>
          <w:b/>
          <w:color w:val="000000"/>
          <w:sz w:val="22"/>
          <w:szCs w:val="22"/>
        </w:rPr>
        <w:t>Policies</w:t>
      </w:r>
    </w:p>
    <w:p w:rsidR="002E6335" w:rsidRPr="00D46EC1" w:rsidRDefault="002E6335" w:rsidP="003707B5">
      <w:pPr>
        <w:jc w:val="both"/>
        <w:rPr>
          <w:rFonts w:ascii="Arial" w:hAnsi="Arial" w:cs="Arial"/>
          <w:color w:val="000000"/>
          <w:sz w:val="20"/>
          <w:szCs w:val="20"/>
        </w:rPr>
      </w:pPr>
      <w:r w:rsidRPr="00D46EC1">
        <w:rPr>
          <w:rStyle w:val="style21"/>
          <w:rFonts w:ascii="Arial" w:hAnsi="Arial" w:cs="Arial"/>
          <w:color w:val="auto"/>
          <w:sz w:val="20"/>
          <w:szCs w:val="20"/>
        </w:rPr>
        <w:t>Freedom of Expression</w:t>
      </w:r>
      <w:r w:rsidRPr="00D46EC1">
        <w:rPr>
          <w:rStyle w:val="style21"/>
          <w:rFonts w:ascii="Arial" w:hAnsi="Arial" w:cs="Arial"/>
          <w:sz w:val="20"/>
          <w:szCs w:val="20"/>
        </w:rPr>
        <w:t xml:space="preserve"> </w:t>
      </w:r>
      <w:r w:rsidR="003707B5" w:rsidRPr="00D46EC1">
        <w:rPr>
          <w:rStyle w:val="style21"/>
          <w:rFonts w:ascii="Arial" w:hAnsi="Arial" w:cs="Arial"/>
          <w:color w:val="auto"/>
          <w:sz w:val="20"/>
          <w:szCs w:val="20"/>
        </w:rPr>
        <w:t>-</w:t>
      </w:r>
      <w:r w:rsidR="003707B5" w:rsidRPr="00D46EC1">
        <w:rPr>
          <w:rStyle w:val="style21"/>
          <w:rFonts w:ascii="Arial" w:hAnsi="Arial" w:cs="Arial"/>
          <w:sz w:val="20"/>
          <w:szCs w:val="20"/>
        </w:rPr>
        <w:t xml:space="preserve"> </w:t>
      </w:r>
      <w:r w:rsidR="003707B5" w:rsidRPr="00D46EC1">
        <w:rPr>
          <w:rStyle w:val="style21"/>
          <w:rFonts w:ascii="Arial" w:hAnsi="Arial" w:cs="Arial"/>
          <w:b w:val="0"/>
          <w:color w:val="auto"/>
          <w:sz w:val="20"/>
          <w:szCs w:val="20"/>
        </w:rPr>
        <w:t>Each</w:t>
      </w:r>
      <w:r w:rsidRPr="00D46EC1">
        <w:rPr>
          <w:rFonts w:ascii="Arial" w:hAnsi="Arial" w:cs="Arial"/>
          <w:color w:val="000000"/>
          <w:sz w:val="20"/>
          <w:szCs w:val="20"/>
        </w:rPr>
        <w:t xml:space="preserve"> student is strongly encouraged to participate in class. In any classroom situation that includes discussion and critical thinking, there are bound to be many differing viewpoints. These differences enhance the learning experience and create an atmosphere where students and instructors alike will be encouraged to think and learn. On sensitive and volatile topics, students may sometimes disagree not only with each other but also with the instructor. It is expected that faculty and students will respect the views of others when expressed in classroom discussions.</w:t>
      </w:r>
    </w:p>
    <w:p w:rsidR="002E6335" w:rsidRPr="00D46EC1" w:rsidRDefault="002E6335" w:rsidP="002E6335">
      <w:pPr>
        <w:pStyle w:val="NormalWeb"/>
        <w:textAlignment w:val="top"/>
        <w:rPr>
          <w:rFonts w:ascii="Arial" w:hAnsi="Arial" w:cs="Arial"/>
          <w:sz w:val="20"/>
          <w:szCs w:val="20"/>
        </w:rPr>
      </w:pPr>
      <w:r w:rsidRPr="00D46EC1">
        <w:rPr>
          <w:rStyle w:val="style21"/>
          <w:rFonts w:ascii="Arial" w:hAnsi="Arial" w:cs="Arial"/>
          <w:color w:val="auto"/>
          <w:sz w:val="20"/>
          <w:szCs w:val="20"/>
        </w:rPr>
        <w:t xml:space="preserve">Academic Integrity </w:t>
      </w:r>
      <w:r w:rsidR="00A96477" w:rsidRPr="00D46EC1">
        <w:rPr>
          <w:rStyle w:val="style21"/>
          <w:rFonts w:ascii="Arial" w:hAnsi="Arial" w:cs="Arial"/>
          <w:color w:val="auto"/>
          <w:sz w:val="20"/>
          <w:szCs w:val="20"/>
        </w:rPr>
        <w:t xml:space="preserve">- </w:t>
      </w:r>
      <w:r w:rsidR="00A96477" w:rsidRPr="008614E6">
        <w:rPr>
          <w:rStyle w:val="style21"/>
          <w:rFonts w:ascii="Arial" w:hAnsi="Arial" w:cs="Arial"/>
          <w:b w:val="0"/>
          <w:color w:val="auto"/>
          <w:sz w:val="20"/>
          <w:szCs w:val="20"/>
        </w:rPr>
        <w:t>Acts</w:t>
      </w:r>
      <w:r w:rsidRPr="008614E6">
        <w:rPr>
          <w:rStyle w:val="style21"/>
          <w:rFonts w:ascii="Arial" w:hAnsi="Arial" w:cs="Arial"/>
          <w:b w:val="0"/>
          <w:color w:val="auto"/>
          <w:sz w:val="20"/>
          <w:szCs w:val="20"/>
        </w:rPr>
        <w:t xml:space="preserve"> </w:t>
      </w:r>
      <w:r w:rsidRPr="00D46EC1">
        <w:rPr>
          <w:rStyle w:val="style21"/>
          <w:rFonts w:ascii="Arial" w:hAnsi="Arial" w:cs="Arial"/>
          <w:b w:val="0"/>
          <w:color w:val="auto"/>
          <w:sz w:val="20"/>
          <w:szCs w:val="20"/>
        </w:rPr>
        <w:t xml:space="preserve">prohibited by the College for which discipline may be administered include scholastic dishonesty, including but not limited to cheating on an exam or quiz, plagiarizing, and unauthorized collaboration with another in preparing outside work.  Academic work submitted by students shall be the result of their thought, research or self-expression.  Academic work is defined as, but not limited to tests, quizzes, whether taken electronically or on paper; projects, </w:t>
      </w:r>
      <w:r w:rsidR="00A96477" w:rsidRPr="00D46EC1">
        <w:rPr>
          <w:rStyle w:val="style21"/>
          <w:rFonts w:ascii="Arial" w:hAnsi="Arial" w:cs="Arial"/>
          <w:b w:val="0"/>
          <w:color w:val="auto"/>
          <w:sz w:val="20"/>
          <w:szCs w:val="20"/>
        </w:rPr>
        <w:t>either individual or group classroom presentations or</w:t>
      </w:r>
      <w:r w:rsidRPr="00D46EC1">
        <w:rPr>
          <w:rStyle w:val="style21"/>
          <w:rFonts w:ascii="Arial" w:hAnsi="Arial" w:cs="Arial"/>
          <w:b w:val="0"/>
          <w:color w:val="auto"/>
          <w:sz w:val="20"/>
          <w:szCs w:val="20"/>
        </w:rPr>
        <w:t xml:space="preserve"> homework</w:t>
      </w:r>
      <w:r w:rsidR="00A96477" w:rsidRPr="00D46EC1">
        <w:rPr>
          <w:rStyle w:val="style21"/>
          <w:rFonts w:ascii="Arial" w:hAnsi="Arial" w:cs="Arial"/>
          <w:b w:val="0"/>
          <w:color w:val="auto"/>
          <w:sz w:val="20"/>
          <w:szCs w:val="20"/>
        </w:rPr>
        <w:t xml:space="preserve"> </w:t>
      </w:r>
      <w:hyperlink r:id="rId8" w:tooltip="Student Handbook" w:history="1">
        <w:r w:rsidR="00A96477" w:rsidRPr="00D46EC1">
          <w:rPr>
            <w:rStyle w:val="Hyperlink"/>
            <w:rFonts w:ascii="Arial" w:hAnsi="Arial" w:cs="Arial"/>
            <w:sz w:val="20"/>
            <w:szCs w:val="20"/>
          </w:rPr>
          <w:t>(Student Handbook).</w:t>
        </w:r>
      </w:hyperlink>
    </w:p>
    <w:p w:rsidR="0080367B" w:rsidRPr="00D46EC1" w:rsidRDefault="002E6335" w:rsidP="0080367B">
      <w:pPr>
        <w:pStyle w:val="NormalWeb"/>
        <w:textAlignment w:val="top"/>
        <w:rPr>
          <w:rFonts w:ascii="Arial" w:hAnsi="Arial" w:cs="Arial"/>
          <w:sz w:val="20"/>
          <w:szCs w:val="20"/>
        </w:rPr>
      </w:pPr>
      <w:r w:rsidRPr="00D46EC1">
        <w:rPr>
          <w:rStyle w:val="style21"/>
          <w:rFonts w:ascii="Arial" w:hAnsi="Arial" w:cs="Arial"/>
          <w:color w:val="auto"/>
          <w:sz w:val="20"/>
          <w:szCs w:val="20"/>
        </w:rPr>
        <w:t xml:space="preserve">Incomplete Grades - </w:t>
      </w:r>
      <w:r w:rsidR="009F58B9" w:rsidRPr="00D46EC1">
        <w:rPr>
          <w:rFonts w:ascii="Arial" w:hAnsi="Arial" w:cs="Arial"/>
          <w:sz w:val="20"/>
          <w:szCs w:val="20"/>
        </w:rPr>
        <w:t>Incomplete grades will be given in rare circumstances.  Generally, to receive a</w:t>
      </w:r>
      <w:r w:rsidR="00021A8B" w:rsidRPr="00D46EC1">
        <w:rPr>
          <w:rFonts w:ascii="Arial" w:hAnsi="Arial" w:cs="Arial"/>
          <w:sz w:val="20"/>
          <w:szCs w:val="20"/>
        </w:rPr>
        <w:t>n</w:t>
      </w:r>
      <w:r w:rsidR="009F58B9" w:rsidRPr="00D46EC1">
        <w:rPr>
          <w:rFonts w:ascii="Arial" w:hAnsi="Arial" w:cs="Arial"/>
          <w:sz w:val="20"/>
          <w:szCs w:val="20"/>
        </w:rPr>
        <w:t xml:space="preserve"> “I</w:t>
      </w:r>
      <w:r w:rsidR="00021A8B" w:rsidRPr="00D46EC1">
        <w:rPr>
          <w:rFonts w:ascii="Arial" w:hAnsi="Arial" w:cs="Arial"/>
          <w:sz w:val="20"/>
          <w:szCs w:val="20"/>
        </w:rPr>
        <w:t>ncomplete</w:t>
      </w:r>
      <w:r w:rsidR="009F58B9" w:rsidRPr="00D46EC1">
        <w:rPr>
          <w:rFonts w:ascii="Arial" w:hAnsi="Arial" w:cs="Arial"/>
          <w:sz w:val="20"/>
          <w:szCs w:val="20"/>
        </w:rPr>
        <w:t xml:space="preserve">”, requests must be made after the last day to withdraw, </w:t>
      </w:r>
      <w:r w:rsidR="00021A8B" w:rsidRPr="00D46EC1">
        <w:rPr>
          <w:rFonts w:ascii="Arial" w:hAnsi="Arial" w:cs="Arial"/>
          <w:sz w:val="20"/>
          <w:szCs w:val="20"/>
        </w:rPr>
        <w:t>and</w:t>
      </w:r>
      <w:r w:rsidR="009F58B9" w:rsidRPr="00D46EC1">
        <w:rPr>
          <w:rFonts w:ascii="Arial" w:hAnsi="Arial" w:cs="Arial"/>
          <w:sz w:val="20"/>
          <w:szCs w:val="20"/>
        </w:rPr>
        <w:t xml:space="preserve"> before the end of the semester </w:t>
      </w:r>
      <w:r w:rsidR="00021A8B" w:rsidRPr="00D46EC1">
        <w:rPr>
          <w:rFonts w:ascii="Arial" w:hAnsi="Arial" w:cs="Arial"/>
          <w:sz w:val="20"/>
          <w:szCs w:val="20"/>
        </w:rPr>
        <w:t>in</w:t>
      </w:r>
      <w:r w:rsidR="009F58B9" w:rsidRPr="00D46EC1">
        <w:rPr>
          <w:rFonts w:ascii="Arial" w:hAnsi="Arial" w:cs="Arial"/>
          <w:sz w:val="20"/>
          <w:szCs w:val="20"/>
        </w:rPr>
        <w:t xml:space="preserve"> which the request is being made.  The student must be </w:t>
      </w:r>
      <w:r w:rsidR="003707B5" w:rsidRPr="00D46EC1">
        <w:rPr>
          <w:rFonts w:ascii="Arial" w:hAnsi="Arial" w:cs="Arial"/>
          <w:sz w:val="20"/>
          <w:szCs w:val="20"/>
        </w:rPr>
        <w:t>making satisfactory progress</w:t>
      </w:r>
      <w:r w:rsidR="009F58B9" w:rsidRPr="00D46EC1">
        <w:rPr>
          <w:rFonts w:ascii="Arial" w:hAnsi="Arial" w:cs="Arial"/>
          <w:sz w:val="20"/>
          <w:szCs w:val="20"/>
        </w:rPr>
        <w:t>, and have a personal circumstance which prevents course completion.</w:t>
      </w:r>
    </w:p>
    <w:p w:rsidR="002E6335" w:rsidRPr="00D46EC1" w:rsidRDefault="002E6335" w:rsidP="002E6335">
      <w:pPr>
        <w:pStyle w:val="NormalWeb"/>
        <w:textAlignment w:val="top"/>
        <w:rPr>
          <w:rFonts w:ascii="Arial" w:hAnsi="Arial" w:cs="Arial"/>
          <w:b/>
          <w:sz w:val="20"/>
          <w:szCs w:val="20"/>
        </w:rPr>
      </w:pPr>
      <w:r w:rsidRPr="00D46EC1">
        <w:rPr>
          <w:rStyle w:val="style21"/>
          <w:rFonts w:ascii="Arial" w:hAnsi="Arial" w:cs="Arial"/>
          <w:color w:val="auto"/>
          <w:sz w:val="20"/>
          <w:szCs w:val="20"/>
        </w:rPr>
        <w:t xml:space="preserve">Student Discipline </w:t>
      </w:r>
      <w:r w:rsidRPr="00D46EC1">
        <w:rPr>
          <w:rStyle w:val="style21"/>
          <w:rFonts w:ascii="Arial" w:hAnsi="Arial" w:cs="Arial"/>
          <w:b w:val="0"/>
          <w:color w:val="auto"/>
          <w:sz w:val="20"/>
          <w:szCs w:val="20"/>
        </w:rPr>
        <w:t xml:space="preserve">- Classroom behavior should support and enhance learning.  </w:t>
      </w:r>
      <w:r w:rsidR="003707B5" w:rsidRPr="00D46EC1">
        <w:rPr>
          <w:rStyle w:val="style21"/>
          <w:rFonts w:ascii="Arial" w:hAnsi="Arial" w:cs="Arial"/>
          <w:b w:val="0"/>
          <w:color w:val="auto"/>
          <w:sz w:val="20"/>
          <w:szCs w:val="20"/>
        </w:rPr>
        <w:t>Behaviors</w:t>
      </w:r>
      <w:r w:rsidRPr="00D46EC1">
        <w:rPr>
          <w:rStyle w:val="style21"/>
          <w:rFonts w:ascii="Arial" w:hAnsi="Arial" w:cs="Arial"/>
          <w:b w:val="0"/>
          <w:color w:val="auto"/>
          <w:sz w:val="20"/>
          <w:szCs w:val="20"/>
        </w:rPr>
        <w:t xml:space="preserve"> </w:t>
      </w:r>
      <w:r w:rsidR="003707B5" w:rsidRPr="00D46EC1">
        <w:rPr>
          <w:rStyle w:val="style21"/>
          <w:rFonts w:ascii="Arial" w:hAnsi="Arial" w:cs="Arial"/>
          <w:b w:val="0"/>
          <w:color w:val="auto"/>
          <w:sz w:val="20"/>
          <w:szCs w:val="20"/>
        </w:rPr>
        <w:t>disrupting</w:t>
      </w:r>
      <w:r w:rsidRPr="00D46EC1">
        <w:rPr>
          <w:rStyle w:val="style21"/>
          <w:rFonts w:ascii="Arial" w:hAnsi="Arial" w:cs="Arial"/>
          <w:b w:val="0"/>
          <w:color w:val="auto"/>
          <w:sz w:val="20"/>
          <w:szCs w:val="20"/>
        </w:rPr>
        <w:t xml:space="preserve"> the learning process will </w:t>
      </w:r>
      <w:r w:rsidR="003707B5" w:rsidRPr="00D46EC1">
        <w:rPr>
          <w:rStyle w:val="style21"/>
          <w:rFonts w:ascii="Arial" w:hAnsi="Arial" w:cs="Arial"/>
          <w:b w:val="0"/>
          <w:color w:val="auto"/>
          <w:sz w:val="20"/>
          <w:szCs w:val="20"/>
        </w:rPr>
        <w:t xml:space="preserve">be </w:t>
      </w:r>
      <w:r w:rsidRPr="00D46EC1">
        <w:rPr>
          <w:rStyle w:val="style21"/>
          <w:rFonts w:ascii="Arial" w:hAnsi="Arial" w:cs="Arial"/>
          <w:b w:val="0"/>
          <w:color w:val="auto"/>
          <w:sz w:val="20"/>
          <w:szCs w:val="20"/>
        </w:rPr>
        <w:t xml:space="preserve">dealt with appropriately, which may include having the student leave class for the rest of that day.  In serious cases, disruptive behavior may lead to a student being withdrawn from the class.  ACC’s policy on student discipline can be found in the </w:t>
      </w:r>
      <w:hyperlink r:id="rId9" w:tooltip="Student Handbook" w:history="1">
        <w:r w:rsidRPr="00D46EC1">
          <w:rPr>
            <w:rStyle w:val="Hyperlink"/>
            <w:rFonts w:ascii="Arial" w:hAnsi="Arial" w:cs="Arial"/>
            <w:sz w:val="20"/>
            <w:szCs w:val="20"/>
          </w:rPr>
          <w:t>Student Handbook</w:t>
        </w:r>
      </w:hyperlink>
      <w:r w:rsidRPr="00D46EC1">
        <w:rPr>
          <w:rStyle w:val="style21"/>
          <w:rFonts w:ascii="Arial" w:hAnsi="Arial" w:cs="Arial"/>
          <w:b w:val="0"/>
          <w:color w:val="auto"/>
          <w:sz w:val="20"/>
          <w:szCs w:val="20"/>
        </w:rPr>
        <w:t>.</w:t>
      </w:r>
    </w:p>
    <w:p w:rsidR="002E6335" w:rsidRPr="00D46EC1" w:rsidRDefault="002E6335" w:rsidP="002E6335">
      <w:pPr>
        <w:pStyle w:val="NormalWeb"/>
        <w:textAlignment w:val="top"/>
        <w:rPr>
          <w:rFonts w:ascii="Arial" w:hAnsi="Arial" w:cs="Arial"/>
          <w:sz w:val="20"/>
          <w:szCs w:val="20"/>
        </w:rPr>
      </w:pPr>
      <w:r w:rsidRPr="00D46EC1">
        <w:rPr>
          <w:rStyle w:val="style21"/>
          <w:rFonts w:ascii="Arial" w:hAnsi="Arial" w:cs="Arial"/>
          <w:color w:val="auto"/>
          <w:sz w:val="20"/>
          <w:szCs w:val="20"/>
        </w:rPr>
        <w:t xml:space="preserve">Scholastic Dishonest </w:t>
      </w:r>
      <w:r w:rsidR="00A96477" w:rsidRPr="00D46EC1">
        <w:rPr>
          <w:rStyle w:val="style21"/>
          <w:rFonts w:ascii="Arial" w:hAnsi="Arial" w:cs="Arial"/>
          <w:color w:val="auto"/>
          <w:sz w:val="20"/>
          <w:szCs w:val="20"/>
        </w:rPr>
        <w:t xml:space="preserve">- </w:t>
      </w:r>
      <w:r w:rsidR="00A96477" w:rsidRPr="008614E6">
        <w:rPr>
          <w:rStyle w:val="style21"/>
          <w:rFonts w:ascii="Arial" w:hAnsi="Arial" w:cs="Arial"/>
          <w:b w:val="0"/>
          <w:color w:val="auto"/>
          <w:sz w:val="20"/>
          <w:szCs w:val="20"/>
        </w:rPr>
        <w:t>Acts</w:t>
      </w:r>
      <w:r w:rsidRPr="00D46EC1">
        <w:rPr>
          <w:rFonts w:ascii="Arial" w:hAnsi="Arial" w:cs="Arial"/>
          <w:sz w:val="20"/>
          <w:szCs w:val="20"/>
        </w:rPr>
        <w:t xml:space="preserve"> prohibited by the College for which discipline may be administered include scholastic dishonesty, including but not limited to cheating on an exam or quiz, plagiarizing, and unauthorized collaboration with another in preparing outside work. Academic work submitted by students shall be the result of their thought, research or self-expression. Academic work is defined as, but not limited to test, quizzes, whether taken electronically or on paper; projects, either individual or group; classroom presentations, and homework.</w:t>
      </w:r>
    </w:p>
    <w:p w:rsidR="002E6335" w:rsidRPr="00D46EC1" w:rsidRDefault="002E6335" w:rsidP="002E6335">
      <w:pPr>
        <w:pStyle w:val="NormalWeb"/>
        <w:textAlignment w:val="top"/>
        <w:rPr>
          <w:rFonts w:ascii="Arial" w:hAnsi="Arial" w:cs="Arial"/>
          <w:sz w:val="20"/>
          <w:szCs w:val="20"/>
        </w:rPr>
      </w:pPr>
      <w:r w:rsidRPr="00D46EC1">
        <w:rPr>
          <w:rStyle w:val="style21"/>
          <w:rFonts w:ascii="Arial" w:hAnsi="Arial" w:cs="Arial"/>
          <w:color w:val="auto"/>
          <w:sz w:val="20"/>
          <w:szCs w:val="20"/>
        </w:rPr>
        <w:t xml:space="preserve">Students with Disabilities - </w:t>
      </w:r>
      <w:r w:rsidRPr="00D46EC1">
        <w:rPr>
          <w:rFonts w:ascii="Arial" w:hAnsi="Arial" w:cs="Arial"/>
          <w:sz w:val="20"/>
          <w:szCs w:val="20"/>
        </w:rPr>
        <w:t xml:space="preserve">"Each ACC campus offers support services for students with documented physical or psychological disabilities. Students with disabilities must request reasonable accommodations through the </w:t>
      </w:r>
      <w:hyperlink r:id="rId10" w:tooltip="Office of Student with Disabilities" w:history="1">
        <w:r w:rsidRPr="00D46EC1">
          <w:rPr>
            <w:rStyle w:val="Hyperlink"/>
            <w:rFonts w:ascii="Arial" w:hAnsi="Arial" w:cs="Arial"/>
            <w:sz w:val="20"/>
            <w:szCs w:val="20"/>
          </w:rPr>
          <w:t>Office for Students with Disabilities</w:t>
        </w:r>
      </w:hyperlink>
      <w:r w:rsidRPr="00D46EC1">
        <w:rPr>
          <w:rFonts w:ascii="Arial" w:hAnsi="Arial" w:cs="Arial"/>
          <w:sz w:val="20"/>
          <w:szCs w:val="20"/>
        </w:rPr>
        <w:t xml:space="preserve"> on the campus where they expect to take the majority of their classes".</w:t>
      </w:r>
    </w:p>
    <w:p w:rsidR="002E6335" w:rsidRPr="00D46EC1" w:rsidRDefault="002E6335" w:rsidP="002E6335">
      <w:pPr>
        <w:pStyle w:val="NormalWeb"/>
        <w:textAlignment w:val="top"/>
        <w:rPr>
          <w:rFonts w:ascii="Arial" w:hAnsi="Arial" w:cs="Arial"/>
          <w:sz w:val="20"/>
          <w:szCs w:val="20"/>
        </w:rPr>
      </w:pPr>
      <w:r w:rsidRPr="00D46EC1">
        <w:rPr>
          <w:rStyle w:val="style21"/>
          <w:rFonts w:ascii="Arial" w:hAnsi="Arial" w:cs="Arial"/>
          <w:color w:val="auto"/>
          <w:sz w:val="20"/>
          <w:szCs w:val="20"/>
        </w:rPr>
        <w:t xml:space="preserve"> Third Attempt</w:t>
      </w:r>
      <w:r w:rsidR="00965A08" w:rsidRPr="00D46EC1">
        <w:rPr>
          <w:rStyle w:val="style21"/>
          <w:rFonts w:ascii="Arial" w:hAnsi="Arial" w:cs="Arial"/>
          <w:color w:val="auto"/>
          <w:sz w:val="20"/>
          <w:szCs w:val="20"/>
        </w:rPr>
        <w:t>/</w:t>
      </w:r>
      <w:r w:rsidRPr="00D46EC1">
        <w:rPr>
          <w:rStyle w:val="style21"/>
          <w:rFonts w:ascii="Arial" w:hAnsi="Arial" w:cs="Arial"/>
          <w:color w:val="auto"/>
          <w:sz w:val="20"/>
          <w:szCs w:val="20"/>
        </w:rPr>
        <w:t xml:space="preserve"> </w:t>
      </w:r>
      <w:r w:rsidR="00965A08" w:rsidRPr="00D46EC1">
        <w:rPr>
          <w:rStyle w:val="style21"/>
          <w:rFonts w:ascii="Arial" w:hAnsi="Arial" w:cs="Arial"/>
          <w:color w:val="auto"/>
          <w:sz w:val="20"/>
          <w:szCs w:val="20"/>
        </w:rPr>
        <w:t xml:space="preserve">Rule of Three </w:t>
      </w:r>
      <w:r w:rsidRPr="00D46EC1">
        <w:rPr>
          <w:rStyle w:val="style21"/>
          <w:rFonts w:ascii="Arial" w:hAnsi="Arial" w:cs="Arial"/>
          <w:color w:val="auto"/>
          <w:sz w:val="20"/>
          <w:szCs w:val="20"/>
        </w:rPr>
        <w:t xml:space="preserve">- </w:t>
      </w:r>
      <w:r w:rsidRPr="00D46EC1">
        <w:rPr>
          <w:rFonts w:ascii="Arial" w:hAnsi="Arial" w:cs="Arial"/>
          <w:sz w:val="20"/>
          <w:szCs w:val="20"/>
        </w:rPr>
        <w:t xml:space="preserve">"Per state law, effective spring 2006 any student taking a class for the third time or more may be charged an additional $60 per credit hour unless exempted. Click </w:t>
      </w:r>
      <w:hyperlink r:id="rId11" w:tooltip="Third Attempt" w:history="1">
        <w:r w:rsidR="00965A08" w:rsidRPr="00D46EC1">
          <w:rPr>
            <w:rStyle w:val="Hyperlink"/>
            <w:rFonts w:ascii="Arial" w:hAnsi="Arial" w:cs="Arial"/>
            <w:sz w:val="20"/>
            <w:szCs w:val="20"/>
          </w:rPr>
          <w:t>Third Attempt</w:t>
        </w:r>
      </w:hyperlink>
      <w:r w:rsidRPr="00D46EC1">
        <w:rPr>
          <w:rFonts w:ascii="Arial" w:hAnsi="Arial" w:cs="Arial"/>
          <w:sz w:val="20"/>
          <w:szCs w:val="20"/>
        </w:rPr>
        <w:t xml:space="preserve"> for additional information. </w:t>
      </w:r>
    </w:p>
    <w:p w:rsidR="002E6335" w:rsidRPr="00B323B9" w:rsidRDefault="002E6335" w:rsidP="002E6335">
      <w:pPr>
        <w:pStyle w:val="NormalWeb"/>
        <w:textAlignment w:val="top"/>
        <w:rPr>
          <w:rFonts w:ascii="Arial" w:hAnsi="Arial" w:cs="Arial"/>
          <w:sz w:val="20"/>
          <w:szCs w:val="20"/>
        </w:rPr>
      </w:pPr>
      <w:r w:rsidRPr="00B323B9">
        <w:rPr>
          <w:rStyle w:val="style21"/>
          <w:rFonts w:ascii="Arial" w:hAnsi="Arial" w:cs="Arial"/>
          <w:color w:val="auto"/>
          <w:sz w:val="20"/>
          <w:szCs w:val="20"/>
        </w:rPr>
        <w:lastRenderedPageBreak/>
        <w:t xml:space="preserve">Rule of Six - </w:t>
      </w:r>
      <w:r w:rsidRPr="00B323B9">
        <w:rPr>
          <w:rFonts w:ascii="Arial" w:hAnsi="Arial" w:cs="Arial"/>
          <w:sz w:val="20"/>
          <w:szCs w:val="20"/>
        </w:rPr>
        <w:t xml:space="preserve">Per state law, students enrolling for the first time in fall 2007 or later at any Texas college or university may not withdraw (receive a W) from more than six courses and allow a student to withdraw from a course without having it count toward this limit. Students are encouraged to carefully select courses. </w:t>
      </w:r>
    </w:p>
    <w:p w:rsidR="0009202C" w:rsidRPr="00B323B9" w:rsidRDefault="002E6335" w:rsidP="0009202C">
      <w:pPr>
        <w:pStyle w:val="NormalWeb"/>
        <w:textAlignment w:val="top"/>
        <w:rPr>
          <w:rStyle w:val="fnt0"/>
          <w:rFonts w:ascii="Arial" w:hAnsi="Arial" w:cs="Arial"/>
          <w:sz w:val="20"/>
          <w:szCs w:val="20"/>
        </w:rPr>
      </w:pPr>
      <w:r w:rsidRPr="00B323B9">
        <w:rPr>
          <w:rStyle w:val="label1"/>
          <w:rFonts w:ascii="Arial" w:hAnsi="Arial" w:cs="Arial"/>
          <w:sz w:val="20"/>
          <w:szCs w:val="20"/>
        </w:rPr>
        <w:t xml:space="preserve">Withdrawal - </w:t>
      </w:r>
      <w:r w:rsidR="0009202C" w:rsidRPr="00B323B9">
        <w:rPr>
          <w:rStyle w:val="fnt0"/>
          <w:rFonts w:ascii="Arial" w:hAnsi="Arial" w:cs="Arial"/>
          <w:sz w:val="20"/>
          <w:szCs w:val="20"/>
        </w:rPr>
        <w:t xml:space="preserve">It is the student's responsibility to withdraw from a course.  </w:t>
      </w:r>
      <w:r w:rsidR="0009202C" w:rsidRPr="00B323B9">
        <w:rPr>
          <w:rStyle w:val="style21"/>
          <w:rFonts w:ascii="Arial" w:hAnsi="Arial" w:cs="Arial"/>
          <w:b w:val="0"/>
          <w:color w:val="auto"/>
          <w:sz w:val="20"/>
          <w:szCs w:val="20"/>
        </w:rPr>
        <w:t>Students</w:t>
      </w:r>
      <w:r w:rsidR="0009202C" w:rsidRPr="00B323B9">
        <w:rPr>
          <w:rFonts w:ascii="Arial" w:hAnsi="Arial" w:cs="Arial"/>
          <w:sz w:val="20"/>
          <w:szCs w:val="20"/>
        </w:rPr>
        <w:t xml:space="preserve"> may withdraw from a course at any time </w:t>
      </w:r>
      <w:r w:rsidR="00665832">
        <w:rPr>
          <w:rFonts w:ascii="Arial" w:hAnsi="Arial" w:cs="Arial"/>
          <w:sz w:val="20"/>
          <w:szCs w:val="20"/>
        </w:rPr>
        <w:t xml:space="preserve">up to the </w:t>
      </w:r>
      <w:r w:rsidR="0009202C" w:rsidRPr="00B323B9">
        <w:rPr>
          <w:rFonts w:ascii="Arial" w:hAnsi="Arial" w:cs="Arial"/>
          <w:sz w:val="20"/>
          <w:szCs w:val="20"/>
        </w:rPr>
        <w:t>withdrawal deadline</w:t>
      </w:r>
      <w:r w:rsidR="00665832">
        <w:rPr>
          <w:rFonts w:ascii="Arial" w:hAnsi="Arial" w:cs="Arial"/>
          <w:sz w:val="20"/>
          <w:szCs w:val="20"/>
        </w:rPr>
        <w:t xml:space="preserve">.  </w:t>
      </w:r>
      <w:r w:rsidR="0009202C" w:rsidRPr="00B323B9">
        <w:rPr>
          <w:rFonts w:ascii="Arial" w:hAnsi="Arial" w:cs="Arial"/>
          <w:sz w:val="20"/>
          <w:szCs w:val="20"/>
        </w:rPr>
        <w:t xml:space="preserve"> </w:t>
      </w:r>
      <w:r w:rsidR="00D46EC1" w:rsidRPr="00B323B9">
        <w:rPr>
          <w:rFonts w:ascii="Arial" w:hAnsi="Arial" w:cs="Arial"/>
          <w:sz w:val="20"/>
          <w:szCs w:val="20"/>
        </w:rPr>
        <w:t xml:space="preserve">A notification to Instructors </w:t>
      </w:r>
      <w:r w:rsidR="00665832">
        <w:rPr>
          <w:rFonts w:ascii="Arial" w:hAnsi="Arial" w:cs="Arial"/>
          <w:sz w:val="20"/>
          <w:szCs w:val="20"/>
        </w:rPr>
        <w:t xml:space="preserve">of </w:t>
      </w:r>
      <w:proofErr w:type="gramStart"/>
      <w:r w:rsidR="00665832">
        <w:rPr>
          <w:rFonts w:ascii="Arial" w:hAnsi="Arial" w:cs="Arial"/>
          <w:sz w:val="20"/>
          <w:szCs w:val="20"/>
        </w:rPr>
        <w:t xml:space="preserve">a </w:t>
      </w:r>
      <w:r w:rsidR="00D46EC1" w:rsidRPr="00B323B9">
        <w:rPr>
          <w:rFonts w:ascii="Arial" w:hAnsi="Arial" w:cs="Arial"/>
          <w:sz w:val="20"/>
          <w:szCs w:val="20"/>
        </w:rPr>
        <w:t>student</w:t>
      </w:r>
      <w:proofErr w:type="gramEnd"/>
      <w:r w:rsidR="00665832">
        <w:rPr>
          <w:rFonts w:ascii="Arial" w:hAnsi="Arial" w:cs="Arial"/>
          <w:sz w:val="20"/>
          <w:szCs w:val="20"/>
        </w:rPr>
        <w:t xml:space="preserve"> intent to withdraw </w:t>
      </w:r>
      <w:r w:rsidR="00D46EC1" w:rsidRPr="00B323B9">
        <w:rPr>
          <w:rFonts w:ascii="Arial" w:hAnsi="Arial" w:cs="Arial"/>
          <w:sz w:val="20"/>
          <w:szCs w:val="20"/>
        </w:rPr>
        <w:t>does</w:t>
      </w:r>
      <w:r w:rsidR="0009202C" w:rsidRPr="00B323B9">
        <w:rPr>
          <w:rFonts w:ascii="Arial" w:hAnsi="Arial" w:cs="Arial"/>
          <w:sz w:val="20"/>
          <w:szCs w:val="20"/>
        </w:rPr>
        <w:t xml:space="preserve"> not constitute official withdrawal. Students who fail to officially withdraw from a course are at risk of receiving an “F”.  I</w:t>
      </w:r>
      <w:r w:rsidR="0009202C" w:rsidRPr="00B323B9">
        <w:rPr>
          <w:rStyle w:val="fnt0"/>
          <w:rFonts w:ascii="Arial" w:hAnsi="Arial" w:cs="Arial"/>
          <w:sz w:val="20"/>
          <w:szCs w:val="20"/>
        </w:rPr>
        <w:t>nstructors may withdraw students who are not making satisfactory progress but students must not rely on their instructor to withdraw them if they wish to withdraw.</w:t>
      </w:r>
    </w:p>
    <w:p w:rsidR="007A6435" w:rsidRPr="00B323B9" w:rsidRDefault="002E6335" w:rsidP="002E6335">
      <w:pPr>
        <w:rPr>
          <w:rFonts w:ascii="Arial" w:hAnsi="Arial" w:cs="Arial"/>
          <w:sz w:val="20"/>
          <w:szCs w:val="20"/>
        </w:rPr>
      </w:pPr>
      <w:r w:rsidRPr="00B323B9">
        <w:rPr>
          <w:rFonts w:ascii="Arial" w:hAnsi="Arial" w:cs="Arial"/>
          <w:b/>
          <w:bCs/>
          <w:sz w:val="20"/>
          <w:szCs w:val="20"/>
        </w:rPr>
        <w:t>Attendance Policy:</w:t>
      </w:r>
      <w:r w:rsidRPr="00B323B9">
        <w:rPr>
          <w:rFonts w:ascii="Arial" w:hAnsi="Arial" w:cs="Arial"/>
          <w:sz w:val="20"/>
          <w:szCs w:val="20"/>
        </w:rPr>
        <w:t>  Students are expected to attend classes and will be responsible for work covered in class during their absence.  Regular attendance helps ensure satisfactory progress toward course completion</w:t>
      </w:r>
    </w:p>
    <w:p w:rsidR="00201B86" w:rsidRPr="00B323B9" w:rsidRDefault="00201B86">
      <w:pPr>
        <w:rPr>
          <w:rFonts w:ascii="Arial" w:hAnsi="Arial" w:cs="Arial"/>
          <w:sz w:val="20"/>
          <w:szCs w:val="20"/>
        </w:rPr>
      </w:pPr>
    </w:p>
    <w:sectPr w:rsidR="00201B86" w:rsidRPr="00B323B9" w:rsidSect="00A528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552C8"/>
    <w:multiLevelType w:val="hybridMultilevel"/>
    <w:tmpl w:val="9CE459FE"/>
    <w:lvl w:ilvl="0" w:tplc="B8448A50">
      <w:start w:val="1"/>
      <w:numFmt w:val="decimal"/>
      <w:lvlText w:val="%1."/>
      <w:lvlJc w:val="left"/>
      <w:pPr>
        <w:ind w:left="1080" w:hanging="360"/>
      </w:pPr>
      <w:rPr>
        <w:rFonts w:ascii="Arial"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2B3C09"/>
    <w:rsid w:val="00016318"/>
    <w:rsid w:val="00021A8B"/>
    <w:rsid w:val="000271CD"/>
    <w:rsid w:val="000470F5"/>
    <w:rsid w:val="0005146E"/>
    <w:rsid w:val="000875D3"/>
    <w:rsid w:val="0009202C"/>
    <w:rsid w:val="001155F4"/>
    <w:rsid w:val="001422B1"/>
    <w:rsid w:val="001778C6"/>
    <w:rsid w:val="00201B86"/>
    <w:rsid w:val="0021441D"/>
    <w:rsid w:val="00226A3E"/>
    <w:rsid w:val="00262C38"/>
    <w:rsid w:val="00285D56"/>
    <w:rsid w:val="002B3C09"/>
    <w:rsid w:val="002C634E"/>
    <w:rsid w:val="002E6335"/>
    <w:rsid w:val="00304CA5"/>
    <w:rsid w:val="003707B5"/>
    <w:rsid w:val="003A09E6"/>
    <w:rsid w:val="00462757"/>
    <w:rsid w:val="00466052"/>
    <w:rsid w:val="004A7EB1"/>
    <w:rsid w:val="004D5E5A"/>
    <w:rsid w:val="004D6A2D"/>
    <w:rsid w:val="005313CB"/>
    <w:rsid w:val="00536AE1"/>
    <w:rsid w:val="005E4463"/>
    <w:rsid w:val="0062041A"/>
    <w:rsid w:val="006341F2"/>
    <w:rsid w:val="00665832"/>
    <w:rsid w:val="00681C27"/>
    <w:rsid w:val="00682B84"/>
    <w:rsid w:val="006D6D57"/>
    <w:rsid w:val="006E2157"/>
    <w:rsid w:val="006E678D"/>
    <w:rsid w:val="007019BF"/>
    <w:rsid w:val="00720CA2"/>
    <w:rsid w:val="00735686"/>
    <w:rsid w:val="007A6435"/>
    <w:rsid w:val="007B557D"/>
    <w:rsid w:val="0080367B"/>
    <w:rsid w:val="008050C9"/>
    <w:rsid w:val="0080653B"/>
    <w:rsid w:val="008614E6"/>
    <w:rsid w:val="00870958"/>
    <w:rsid w:val="00932FE7"/>
    <w:rsid w:val="0094793D"/>
    <w:rsid w:val="009552DC"/>
    <w:rsid w:val="00965A08"/>
    <w:rsid w:val="009A7FA2"/>
    <w:rsid w:val="009F58B9"/>
    <w:rsid w:val="00A317D0"/>
    <w:rsid w:val="00A528D4"/>
    <w:rsid w:val="00A71E8F"/>
    <w:rsid w:val="00A722F7"/>
    <w:rsid w:val="00A724A0"/>
    <w:rsid w:val="00A96477"/>
    <w:rsid w:val="00AC3D97"/>
    <w:rsid w:val="00AD555E"/>
    <w:rsid w:val="00AE2185"/>
    <w:rsid w:val="00B178FE"/>
    <w:rsid w:val="00B323B9"/>
    <w:rsid w:val="00C009C5"/>
    <w:rsid w:val="00C204E4"/>
    <w:rsid w:val="00CD7ACD"/>
    <w:rsid w:val="00D46EC1"/>
    <w:rsid w:val="00DA1A61"/>
    <w:rsid w:val="00E25D50"/>
    <w:rsid w:val="00E31285"/>
    <w:rsid w:val="00E87CFF"/>
    <w:rsid w:val="00EB1F88"/>
    <w:rsid w:val="00EC4630"/>
    <w:rsid w:val="00EC4FAF"/>
    <w:rsid w:val="00F3136C"/>
    <w:rsid w:val="00F3436E"/>
    <w:rsid w:val="00FC7A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FE7"/>
    <w:rPr>
      <w:sz w:val="24"/>
      <w:szCs w:val="24"/>
    </w:rPr>
  </w:style>
  <w:style w:type="paragraph" w:styleId="Heading3">
    <w:name w:val="heading 3"/>
    <w:basedOn w:val="Normal"/>
    <w:qFormat/>
    <w:rsid w:val="000875D3"/>
    <w:pPr>
      <w:spacing w:before="100" w:beforeAutospacing="1" w:after="100" w:afterAutospacing="1"/>
      <w:outlineLvl w:val="2"/>
    </w:pPr>
    <w:rPr>
      <w:b/>
      <w:bCs/>
      <w:sz w:val="27"/>
      <w:szCs w:val="27"/>
    </w:rPr>
  </w:style>
  <w:style w:type="paragraph" w:styleId="Heading4">
    <w:name w:val="heading 4"/>
    <w:basedOn w:val="Normal"/>
    <w:next w:val="Normal"/>
    <w:qFormat/>
    <w:rsid w:val="00FC7A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75D3"/>
    <w:rPr>
      <w:color w:val="0000FF"/>
      <w:u w:val="single"/>
    </w:rPr>
  </w:style>
  <w:style w:type="paragraph" w:styleId="NormalWeb">
    <w:name w:val="Normal (Web)"/>
    <w:basedOn w:val="Normal"/>
    <w:uiPriority w:val="99"/>
    <w:rsid w:val="000875D3"/>
    <w:pPr>
      <w:spacing w:before="100" w:beforeAutospacing="1" w:after="100" w:afterAutospacing="1"/>
    </w:pPr>
  </w:style>
  <w:style w:type="paragraph" w:styleId="BodyText2">
    <w:name w:val="Body Text 2"/>
    <w:basedOn w:val="Normal"/>
    <w:rsid w:val="000875D3"/>
    <w:pPr>
      <w:spacing w:before="100" w:beforeAutospacing="1" w:after="100" w:afterAutospacing="1"/>
    </w:pPr>
  </w:style>
  <w:style w:type="paragraph" w:styleId="PlainText">
    <w:name w:val="Plain Text"/>
    <w:basedOn w:val="Normal"/>
    <w:rsid w:val="001778C6"/>
    <w:rPr>
      <w:rFonts w:ascii="Courier New" w:hAnsi="Courier New"/>
      <w:sz w:val="20"/>
      <w:szCs w:val="20"/>
    </w:rPr>
  </w:style>
  <w:style w:type="character" w:customStyle="1" w:styleId="small1">
    <w:name w:val="small1"/>
    <w:basedOn w:val="DefaultParagraphFont"/>
    <w:rsid w:val="001778C6"/>
    <w:rPr>
      <w:rFonts w:ascii="Arial" w:hAnsi="Arial" w:cs="Arial" w:hint="default"/>
      <w:color w:val="000000"/>
      <w:sz w:val="16"/>
    </w:rPr>
  </w:style>
  <w:style w:type="character" w:customStyle="1" w:styleId="label1">
    <w:name w:val="label1"/>
    <w:basedOn w:val="DefaultParagraphFont"/>
    <w:rsid w:val="002E6335"/>
    <w:rPr>
      <w:b/>
      <w:bCs/>
    </w:rPr>
  </w:style>
  <w:style w:type="character" w:customStyle="1" w:styleId="fnt0">
    <w:name w:val="fnt0"/>
    <w:basedOn w:val="DefaultParagraphFont"/>
    <w:rsid w:val="002E6335"/>
  </w:style>
  <w:style w:type="character" w:customStyle="1" w:styleId="style21">
    <w:name w:val="style21"/>
    <w:basedOn w:val="DefaultParagraphFont"/>
    <w:rsid w:val="002E6335"/>
    <w:rPr>
      <w:b/>
      <w:bCs/>
      <w:color w:val="FF0000"/>
    </w:rPr>
  </w:style>
  <w:style w:type="paragraph" w:styleId="ListParagraph">
    <w:name w:val="List Paragraph"/>
    <w:basedOn w:val="Normal"/>
    <w:uiPriority w:val="34"/>
    <w:qFormat/>
    <w:rsid w:val="00D46EC1"/>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8065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865761">
      <w:bodyDiv w:val="1"/>
      <w:marLeft w:val="0"/>
      <w:marRight w:val="0"/>
      <w:marTop w:val="0"/>
      <w:marBottom w:val="0"/>
      <w:divBdr>
        <w:top w:val="none" w:sz="0" w:space="0" w:color="auto"/>
        <w:left w:val="none" w:sz="0" w:space="0" w:color="auto"/>
        <w:bottom w:val="none" w:sz="0" w:space="0" w:color="auto"/>
        <w:right w:val="none" w:sz="0" w:space="0" w:color="auto"/>
      </w:divBdr>
    </w:div>
    <w:div w:id="120270063">
      <w:bodyDiv w:val="1"/>
      <w:marLeft w:val="0"/>
      <w:marRight w:val="0"/>
      <w:marTop w:val="0"/>
      <w:marBottom w:val="0"/>
      <w:divBdr>
        <w:top w:val="none" w:sz="0" w:space="0" w:color="auto"/>
        <w:left w:val="none" w:sz="0" w:space="0" w:color="auto"/>
        <w:bottom w:val="none" w:sz="0" w:space="0" w:color="auto"/>
        <w:right w:val="none" w:sz="0" w:space="0" w:color="auto"/>
      </w:divBdr>
    </w:div>
    <w:div w:id="230966024">
      <w:bodyDiv w:val="1"/>
      <w:marLeft w:val="0"/>
      <w:marRight w:val="0"/>
      <w:marTop w:val="0"/>
      <w:marBottom w:val="0"/>
      <w:divBdr>
        <w:top w:val="none" w:sz="0" w:space="0" w:color="auto"/>
        <w:left w:val="none" w:sz="0" w:space="0" w:color="auto"/>
        <w:bottom w:val="none" w:sz="0" w:space="0" w:color="auto"/>
        <w:right w:val="none" w:sz="0" w:space="0" w:color="auto"/>
      </w:divBdr>
      <w:divsChild>
        <w:div w:id="108748063">
          <w:marLeft w:val="0"/>
          <w:marRight w:val="0"/>
          <w:marTop w:val="0"/>
          <w:marBottom w:val="0"/>
          <w:divBdr>
            <w:top w:val="single" w:sz="4" w:space="1" w:color="auto"/>
            <w:left w:val="single" w:sz="4" w:space="4" w:color="auto"/>
            <w:bottom w:val="single" w:sz="4" w:space="1" w:color="auto"/>
            <w:right w:val="single" w:sz="4" w:space="4" w:color="auto"/>
          </w:divBdr>
          <w:divsChild>
            <w:div w:id="1530097372">
              <w:marLeft w:val="0"/>
              <w:marRight w:val="0"/>
              <w:marTop w:val="0"/>
              <w:marBottom w:val="0"/>
              <w:divBdr>
                <w:top w:val="single" w:sz="4" w:space="1" w:color="auto"/>
                <w:left w:val="single" w:sz="4" w:space="4" w:color="auto"/>
                <w:bottom w:val="single" w:sz="4" w:space="1" w:color="auto"/>
                <w:right w:val="single" w:sz="4" w:space="4" w:color="auto"/>
              </w:divBdr>
              <w:divsChild>
                <w:div w:id="333456862">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 w:id="670448512">
      <w:bodyDiv w:val="1"/>
      <w:marLeft w:val="0"/>
      <w:marRight w:val="0"/>
      <w:marTop w:val="0"/>
      <w:marBottom w:val="0"/>
      <w:divBdr>
        <w:top w:val="none" w:sz="0" w:space="0" w:color="auto"/>
        <w:left w:val="none" w:sz="0" w:space="0" w:color="auto"/>
        <w:bottom w:val="none" w:sz="0" w:space="0" w:color="auto"/>
        <w:right w:val="none" w:sz="0" w:space="0" w:color="auto"/>
      </w:divBdr>
    </w:div>
    <w:div w:id="974457290">
      <w:bodyDiv w:val="1"/>
      <w:marLeft w:val="0"/>
      <w:marRight w:val="0"/>
      <w:marTop w:val="0"/>
      <w:marBottom w:val="0"/>
      <w:divBdr>
        <w:top w:val="none" w:sz="0" w:space="0" w:color="auto"/>
        <w:left w:val="none" w:sz="0" w:space="0" w:color="auto"/>
        <w:bottom w:val="none" w:sz="0" w:space="0" w:color="auto"/>
        <w:right w:val="none" w:sz="0" w:space="0" w:color="auto"/>
      </w:divBdr>
    </w:div>
    <w:div w:id="1008412934">
      <w:bodyDiv w:val="1"/>
      <w:marLeft w:val="0"/>
      <w:marRight w:val="0"/>
      <w:marTop w:val="0"/>
      <w:marBottom w:val="0"/>
      <w:divBdr>
        <w:top w:val="none" w:sz="0" w:space="0" w:color="auto"/>
        <w:left w:val="none" w:sz="0" w:space="0" w:color="auto"/>
        <w:bottom w:val="none" w:sz="0" w:space="0" w:color="auto"/>
        <w:right w:val="none" w:sz="0" w:space="0" w:color="auto"/>
      </w:divBdr>
    </w:div>
    <w:div w:id="1072701080">
      <w:bodyDiv w:val="1"/>
      <w:marLeft w:val="0"/>
      <w:marRight w:val="0"/>
      <w:marTop w:val="0"/>
      <w:marBottom w:val="0"/>
      <w:divBdr>
        <w:top w:val="none" w:sz="0" w:space="0" w:color="auto"/>
        <w:left w:val="none" w:sz="0" w:space="0" w:color="auto"/>
        <w:bottom w:val="none" w:sz="0" w:space="0" w:color="auto"/>
        <w:right w:val="none" w:sz="0" w:space="0" w:color="auto"/>
      </w:divBdr>
    </w:div>
    <w:div w:id="1138717149">
      <w:bodyDiv w:val="1"/>
      <w:marLeft w:val="0"/>
      <w:marRight w:val="0"/>
      <w:marTop w:val="0"/>
      <w:marBottom w:val="0"/>
      <w:divBdr>
        <w:top w:val="none" w:sz="0" w:space="0" w:color="auto"/>
        <w:left w:val="none" w:sz="0" w:space="0" w:color="auto"/>
        <w:bottom w:val="none" w:sz="0" w:space="0" w:color="auto"/>
        <w:right w:val="none" w:sz="0" w:space="0" w:color="auto"/>
      </w:divBdr>
    </w:div>
    <w:div w:id="1261716360">
      <w:bodyDiv w:val="1"/>
      <w:marLeft w:val="0"/>
      <w:marRight w:val="0"/>
      <w:marTop w:val="0"/>
      <w:marBottom w:val="0"/>
      <w:divBdr>
        <w:top w:val="none" w:sz="0" w:space="0" w:color="auto"/>
        <w:left w:val="none" w:sz="0" w:space="0" w:color="auto"/>
        <w:bottom w:val="none" w:sz="0" w:space="0" w:color="auto"/>
        <w:right w:val="none" w:sz="0" w:space="0" w:color="auto"/>
      </w:divBdr>
    </w:div>
    <w:div w:id="1422411570">
      <w:bodyDiv w:val="1"/>
      <w:marLeft w:val="0"/>
      <w:marRight w:val="0"/>
      <w:marTop w:val="0"/>
      <w:marBottom w:val="0"/>
      <w:divBdr>
        <w:top w:val="none" w:sz="0" w:space="0" w:color="auto"/>
        <w:left w:val="none" w:sz="0" w:space="0" w:color="auto"/>
        <w:bottom w:val="none" w:sz="0" w:space="0" w:color="auto"/>
        <w:right w:val="none" w:sz="0" w:space="0" w:color="auto"/>
      </w:divBdr>
    </w:div>
    <w:div w:id="1520583888">
      <w:bodyDiv w:val="1"/>
      <w:marLeft w:val="0"/>
      <w:marRight w:val="0"/>
      <w:marTop w:val="0"/>
      <w:marBottom w:val="0"/>
      <w:divBdr>
        <w:top w:val="none" w:sz="0" w:space="0" w:color="auto"/>
        <w:left w:val="none" w:sz="0" w:space="0" w:color="auto"/>
        <w:bottom w:val="none" w:sz="0" w:space="0" w:color="auto"/>
        <w:right w:val="none" w:sz="0" w:space="0" w:color="auto"/>
      </w:divBdr>
    </w:div>
    <w:div w:id="1700861196">
      <w:bodyDiv w:val="1"/>
      <w:marLeft w:val="0"/>
      <w:marRight w:val="0"/>
      <w:marTop w:val="0"/>
      <w:marBottom w:val="0"/>
      <w:divBdr>
        <w:top w:val="none" w:sz="0" w:space="0" w:color="auto"/>
        <w:left w:val="none" w:sz="0" w:space="0" w:color="auto"/>
        <w:bottom w:val="none" w:sz="0" w:space="0" w:color="auto"/>
        <w:right w:val="none" w:sz="0" w:space="0" w:color="auto"/>
      </w:divBdr>
      <w:divsChild>
        <w:div w:id="643972850">
          <w:marLeft w:val="0"/>
          <w:marRight w:val="0"/>
          <w:marTop w:val="0"/>
          <w:marBottom w:val="0"/>
          <w:divBdr>
            <w:top w:val="none" w:sz="0" w:space="0" w:color="auto"/>
            <w:left w:val="none" w:sz="0" w:space="0" w:color="auto"/>
            <w:bottom w:val="none" w:sz="0" w:space="0" w:color="auto"/>
            <w:right w:val="none" w:sz="0" w:space="0" w:color="auto"/>
          </w:divBdr>
        </w:div>
      </w:divsChild>
    </w:div>
    <w:div w:id="1859193700">
      <w:bodyDiv w:val="1"/>
      <w:marLeft w:val="0"/>
      <w:marRight w:val="0"/>
      <w:marTop w:val="0"/>
      <w:marBottom w:val="0"/>
      <w:divBdr>
        <w:top w:val="none" w:sz="0" w:space="0" w:color="auto"/>
        <w:left w:val="none" w:sz="0" w:space="0" w:color="auto"/>
        <w:bottom w:val="none" w:sz="0" w:space="0" w:color="auto"/>
        <w:right w:val="none" w:sz="0" w:space="0" w:color="auto"/>
      </w:divBdr>
    </w:div>
    <w:div w:id="1946498737">
      <w:bodyDiv w:val="1"/>
      <w:marLeft w:val="0"/>
      <w:marRight w:val="0"/>
      <w:marTop w:val="0"/>
      <w:marBottom w:val="0"/>
      <w:divBdr>
        <w:top w:val="none" w:sz="0" w:space="0" w:color="auto"/>
        <w:left w:val="none" w:sz="0" w:space="0" w:color="auto"/>
        <w:bottom w:val="none" w:sz="0" w:space="0" w:color="auto"/>
        <w:right w:val="none" w:sz="0" w:space="0" w:color="auto"/>
      </w:divBdr>
    </w:div>
    <w:div w:id="201484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incc.edu/handbook/policies4.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hred.dcccd.edu/~ttg/syllabi/sca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austin.cc.tx.us/images/altindex/index_r1_c1.gif" TargetMode="External"/><Relationship Id="rId11" Type="http://schemas.openxmlformats.org/officeDocument/2006/relationships/hyperlink" Target="http://www.austincc.edu/support/admissions/thirdattempt/index.php" TargetMode="External"/><Relationship Id="rId5" Type="http://schemas.openxmlformats.org/officeDocument/2006/relationships/image" Target="media/image1.png"/><Relationship Id="rId10" Type="http://schemas.openxmlformats.org/officeDocument/2006/relationships/hyperlink" Target="http://www.austincc.edu/support/osd/" TargetMode="External"/><Relationship Id="rId4" Type="http://schemas.openxmlformats.org/officeDocument/2006/relationships/webSettings" Target="webSettings.xml"/><Relationship Id="rId9" Type="http://schemas.openxmlformats.org/officeDocument/2006/relationships/hyperlink" Target="http://www.austincc.edu/handbook/policies4.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Course name: _________</vt:lpstr>
    </vt:vector>
  </TitlesOfParts>
  <Company>Austin Community College</Company>
  <LinksUpToDate>false</LinksUpToDate>
  <CharactersWithSpaces>7405</CharactersWithSpaces>
  <SharedDoc>false</SharedDoc>
  <HLinks>
    <vt:vector size="12" baseType="variant">
      <vt:variant>
        <vt:i4>1310786</vt:i4>
      </vt:variant>
      <vt:variant>
        <vt:i4>0</vt:i4>
      </vt:variant>
      <vt:variant>
        <vt:i4>0</vt:i4>
      </vt:variant>
      <vt:variant>
        <vt:i4>5</vt:i4>
      </vt:variant>
      <vt:variant>
        <vt:lpwstr>http://phred.dcccd.edu/~ttg/syllabi/scans.htm</vt:lpwstr>
      </vt:variant>
      <vt:variant>
        <vt:lpwstr/>
      </vt:variant>
      <vt:variant>
        <vt:i4>458841</vt:i4>
      </vt:variant>
      <vt:variant>
        <vt:i4>-1</vt:i4>
      </vt:variant>
      <vt:variant>
        <vt:i4>1026</vt:i4>
      </vt:variant>
      <vt:variant>
        <vt:i4>1</vt:i4>
      </vt:variant>
      <vt:variant>
        <vt:lpwstr>http://www.austin.cc.tx.us/images/altindex/index_r1_c1.gif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 _________</dc:title>
  <dc:subject/>
  <dc:creator>Angela Schoolar</dc:creator>
  <cp:keywords/>
  <dc:description/>
  <cp:lastModifiedBy>freid</cp:lastModifiedBy>
  <cp:revision>2</cp:revision>
  <cp:lastPrinted>2010-04-19T13:55:00Z</cp:lastPrinted>
  <dcterms:created xsi:type="dcterms:W3CDTF">2010-04-23T03:24:00Z</dcterms:created>
  <dcterms:modified xsi:type="dcterms:W3CDTF">2010-04-23T03:24:00Z</dcterms:modified>
</cp:coreProperties>
</file>