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74" w:rsidRDefault="00416C74" w:rsidP="00A66916">
      <w:pPr>
        <w:spacing w:line="240" w:lineRule="auto"/>
        <w:jc w:val="center"/>
        <w:rPr>
          <w:rFonts w:ascii="Arial" w:hAnsi="Arial" w:cs="Arial"/>
          <w:b/>
        </w:rPr>
      </w:pPr>
      <w:r>
        <w:rPr>
          <w:rFonts w:ascii="Arial" w:hAnsi="Arial" w:cs="Arial"/>
          <w:b/>
        </w:rPr>
        <w:t>Internship-Survey Technology/Surveying</w:t>
      </w:r>
    </w:p>
    <w:p w:rsidR="00D77E68" w:rsidRPr="00A66916" w:rsidRDefault="00D77E68" w:rsidP="00A66916">
      <w:pPr>
        <w:spacing w:line="240" w:lineRule="auto"/>
        <w:jc w:val="center"/>
        <w:rPr>
          <w:rFonts w:ascii="Arial" w:hAnsi="Arial" w:cs="Arial"/>
          <w:b/>
        </w:rPr>
      </w:pPr>
      <w:r w:rsidRPr="00A66916">
        <w:rPr>
          <w:rFonts w:ascii="Arial" w:hAnsi="Arial" w:cs="Arial"/>
          <w:b/>
        </w:rPr>
        <w:t xml:space="preserve">SRVY </w:t>
      </w:r>
      <w:r w:rsidR="00015E2F">
        <w:rPr>
          <w:rFonts w:ascii="Arial" w:hAnsi="Arial" w:cs="Arial"/>
          <w:b/>
        </w:rPr>
        <w:t>2</w:t>
      </w:r>
      <w:r w:rsidR="00416C74">
        <w:rPr>
          <w:rFonts w:ascii="Arial" w:hAnsi="Arial" w:cs="Arial"/>
          <w:b/>
        </w:rPr>
        <w:t>486</w:t>
      </w:r>
    </w:p>
    <w:p w:rsidR="00D77E68" w:rsidRPr="00A66916" w:rsidRDefault="00D77E68" w:rsidP="00A66916">
      <w:pPr>
        <w:spacing w:line="240" w:lineRule="auto"/>
        <w:jc w:val="center"/>
        <w:rPr>
          <w:rFonts w:ascii="Arial" w:hAnsi="Arial" w:cs="Arial"/>
          <w:i/>
        </w:rPr>
      </w:pPr>
      <w:r w:rsidRPr="00A66916">
        <w:rPr>
          <w:rFonts w:ascii="Arial" w:hAnsi="Arial" w:cs="Arial"/>
          <w:i/>
        </w:rPr>
        <w:t>Semester</w:t>
      </w:r>
    </w:p>
    <w:p w:rsidR="00D77E68" w:rsidRPr="00A66916" w:rsidRDefault="00D77E68" w:rsidP="00A66916">
      <w:pPr>
        <w:spacing w:line="240" w:lineRule="auto"/>
        <w:rPr>
          <w:rFonts w:ascii="Arial" w:hAnsi="Arial" w:cs="Arial"/>
          <w:b/>
        </w:rPr>
      </w:pPr>
      <w:r w:rsidRPr="00A66916">
        <w:rPr>
          <w:rFonts w:ascii="Arial" w:hAnsi="Arial" w:cs="Arial"/>
          <w:b/>
        </w:rPr>
        <w:t>Instructor Name</w:t>
      </w:r>
    </w:p>
    <w:p w:rsidR="00D77E68" w:rsidRPr="00A66916" w:rsidRDefault="00D77E68" w:rsidP="00A66916">
      <w:pPr>
        <w:spacing w:line="240" w:lineRule="auto"/>
        <w:rPr>
          <w:rFonts w:ascii="Arial" w:hAnsi="Arial" w:cs="Arial"/>
        </w:rPr>
      </w:pPr>
      <w:r w:rsidRPr="00A66916">
        <w:rPr>
          <w:rFonts w:ascii="Arial" w:hAnsi="Arial" w:cs="Arial"/>
          <w:b/>
        </w:rPr>
        <w:t>Section Number</w:t>
      </w:r>
      <w:r w:rsidRPr="00A66916">
        <w:rPr>
          <w:rFonts w:ascii="Arial" w:hAnsi="Arial" w:cs="Arial"/>
        </w:rPr>
        <w:t>___</w:t>
      </w:r>
      <w:proofErr w:type="gramStart"/>
      <w:r w:rsidRPr="00A66916">
        <w:rPr>
          <w:rFonts w:ascii="Arial" w:hAnsi="Arial" w:cs="Arial"/>
        </w:rPr>
        <w:t xml:space="preserve">_  </w:t>
      </w:r>
      <w:r w:rsidRPr="00A66916">
        <w:rPr>
          <w:rFonts w:ascii="Arial" w:hAnsi="Arial" w:cs="Arial"/>
          <w:b/>
        </w:rPr>
        <w:t>Synonym</w:t>
      </w:r>
      <w:proofErr w:type="gramEnd"/>
      <w:r w:rsidRPr="00A66916">
        <w:rPr>
          <w:rFonts w:ascii="Arial" w:hAnsi="Arial" w:cs="Arial"/>
          <w:b/>
        </w:rPr>
        <w:t xml:space="preserve"> Number</w:t>
      </w:r>
      <w:r w:rsidRPr="00A66916">
        <w:rPr>
          <w:rFonts w:ascii="Arial" w:hAnsi="Arial" w:cs="Arial"/>
        </w:rPr>
        <w:t>_____</w:t>
      </w:r>
    </w:p>
    <w:p w:rsidR="00D77E68" w:rsidRPr="00A66916" w:rsidRDefault="00D77E68" w:rsidP="00A66916">
      <w:pPr>
        <w:spacing w:line="240" w:lineRule="auto"/>
        <w:rPr>
          <w:rFonts w:ascii="Arial" w:hAnsi="Arial" w:cs="Arial"/>
        </w:rPr>
      </w:pPr>
      <w:r w:rsidRPr="00A66916">
        <w:rPr>
          <w:rFonts w:ascii="Arial" w:hAnsi="Arial" w:cs="Arial"/>
          <w:b/>
        </w:rPr>
        <w:t>Location</w:t>
      </w:r>
      <w:r w:rsidRPr="00A66916">
        <w:rPr>
          <w:rFonts w:ascii="Arial" w:hAnsi="Arial" w:cs="Arial"/>
        </w:rPr>
        <w:t>_________</w:t>
      </w:r>
      <w:proofErr w:type="gramStart"/>
      <w:r w:rsidRPr="00A66916">
        <w:rPr>
          <w:rFonts w:ascii="Arial" w:hAnsi="Arial" w:cs="Arial"/>
        </w:rPr>
        <w:t xml:space="preserve">_  </w:t>
      </w:r>
      <w:r w:rsidRPr="00A66916">
        <w:rPr>
          <w:rFonts w:ascii="Arial" w:hAnsi="Arial" w:cs="Arial"/>
          <w:b/>
        </w:rPr>
        <w:t>Meeting</w:t>
      </w:r>
      <w:proofErr w:type="gramEnd"/>
      <w:r w:rsidRPr="00A66916">
        <w:rPr>
          <w:rFonts w:ascii="Arial" w:hAnsi="Arial" w:cs="Arial"/>
          <w:b/>
        </w:rPr>
        <w:t xml:space="preserve"> Times</w:t>
      </w:r>
      <w:r w:rsidRPr="00A66916">
        <w:rPr>
          <w:rFonts w:ascii="Arial" w:hAnsi="Arial" w:cs="Arial"/>
        </w:rPr>
        <w:t>___________</w:t>
      </w:r>
    </w:p>
    <w:p w:rsidR="00D77E68" w:rsidRPr="00A66916" w:rsidRDefault="00D77E68" w:rsidP="00A66916">
      <w:pPr>
        <w:spacing w:line="240" w:lineRule="auto"/>
        <w:rPr>
          <w:rFonts w:ascii="Arial" w:hAnsi="Arial" w:cs="Arial"/>
        </w:rPr>
      </w:pPr>
      <w:r w:rsidRPr="00A66916">
        <w:rPr>
          <w:rFonts w:ascii="Arial" w:hAnsi="Arial" w:cs="Arial"/>
        </w:rPr>
        <w:t>Office Hours__________</w:t>
      </w:r>
      <w:r w:rsidRPr="00A66916">
        <w:rPr>
          <w:rFonts w:ascii="Arial" w:hAnsi="Arial" w:cs="Arial"/>
        </w:rPr>
        <w:tab/>
        <w:t>Location____________</w:t>
      </w:r>
    </w:p>
    <w:p w:rsidR="00D77E68" w:rsidRPr="00A66916" w:rsidRDefault="00D77E68" w:rsidP="00A66916">
      <w:pPr>
        <w:spacing w:line="240" w:lineRule="auto"/>
        <w:rPr>
          <w:rFonts w:ascii="Arial" w:hAnsi="Arial" w:cs="Arial"/>
        </w:rPr>
      </w:pPr>
      <w:r w:rsidRPr="00A66916">
        <w:rPr>
          <w:rFonts w:ascii="Arial" w:hAnsi="Arial" w:cs="Arial"/>
        </w:rPr>
        <w:t>Instructor email ______</w:t>
      </w:r>
      <w:proofErr w:type="gramStart"/>
      <w:r w:rsidRPr="00A66916">
        <w:rPr>
          <w:rFonts w:ascii="Arial" w:hAnsi="Arial" w:cs="Arial"/>
        </w:rPr>
        <w:t>_  Instructor</w:t>
      </w:r>
      <w:proofErr w:type="gramEnd"/>
      <w:r w:rsidRPr="00A66916">
        <w:rPr>
          <w:rFonts w:ascii="Arial" w:hAnsi="Arial" w:cs="Arial"/>
        </w:rPr>
        <w:t xml:space="preserve"> phone_________</w:t>
      </w:r>
    </w:p>
    <w:p w:rsidR="00D77E68" w:rsidRPr="00A66916" w:rsidRDefault="00D77E68" w:rsidP="00A66916">
      <w:pPr>
        <w:spacing w:line="240" w:lineRule="auto"/>
        <w:rPr>
          <w:rFonts w:ascii="Arial" w:hAnsi="Arial" w:cs="Arial"/>
        </w:rPr>
      </w:pPr>
    </w:p>
    <w:p w:rsidR="00D77E68" w:rsidRPr="00A66916" w:rsidRDefault="00D77E68" w:rsidP="00A66916">
      <w:pPr>
        <w:spacing w:line="240" w:lineRule="auto"/>
        <w:rPr>
          <w:rFonts w:ascii="Arial" w:hAnsi="Arial" w:cs="Arial"/>
        </w:rPr>
      </w:pPr>
      <w:proofErr w:type="gramStart"/>
      <w:r w:rsidRPr="00A66916">
        <w:rPr>
          <w:rFonts w:ascii="Arial" w:hAnsi="Arial" w:cs="Arial"/>
          <w:b/>
        </w:rPr>
        <w:t>Course Description</w:t>
      </w:r>
      <w:r w:rsidR="007659A2" w:rsidRPr="00A66916">
        <w:rPr>
          <w:rFonts w:ascii="Arial" w:hAnsi="Arial" w:cs="Arial"/>
        </w:rPr>
        <w:t>.</w:t>
      </w:r>
      <w:proofErr w:type="gramEnd"/>
      <w:r w:rsidR="007659A2" w:rsidRPr="00A66916">
        <w:rPr>
          <w:rFonts w:ascii="Arial" w:hAnsi="Arial" w:cs="Arial"/>
        </w:rPr>
        <w:t xml:space="preserve"> </w:t>
      </w:r>
      <w:r w:rsidRPr="00A66916">
        <w:rPr>
          <w:rFonts w:ascii="Arial" w:hAnsi="Arial" w:cs="Arial"/>
        </w:rPr>
        <w:t xml:space="preserve"> </w:t>
      </w:r>
      <w:r w:rsidR="00416C74">
        <w:rPr>
          <w:rFonts w:ascii="Arial" w:hAnsi="Arial" w:cs="Arial"/>
        </w:rPr>
        <w:t>A work based learning experience that enables the student to apply specialized occupational theory, skills and concepts.  A learning plan is developed by the college and the employer. Prerequisites: SRVY 2339 Engineering Design Surveying, SRVY 2343 Legal Principles I.</w:t>
      </w:r>
    </w:p>
    <w:p w:rsidR="007659A2" w:rsidRPr="00A66916" w:rsidRDefault="007659A2" w:rsidP="00A66916">
      <w:pPr>
        <w:spacing w:line="240" w:lineRule="auto"/>
        <w:rPr>
          <w:rFonts w:ascii="Arial" w:hAnsi="Arial" w:cs="Arial"/>
        </w:rPr>
      </w:pPr>
      <w:proofErr w:type="gramStart"/>
      <w:r w:rsidRPr="00A66916">
        <w:rPr>
          <w:rFonts w:ascii="Arial" w:hAnsi="Arial" w:cs="Arial"/>
          <w:b/>
        </w:rPr>
        <w:t>Course Rationale/Objectives.</w:t>
      </w:r>
      <w:proofErr w:type="gramEnd"/>
      <w:r w:rsidR="00416C74">
        <w:rPr>
          <w:rFonts w:ascii="Arial" w:hAnsi="Arial" w:cs="Arial"/>
        </w:rPr>
        <w:t xml:space="preserve"> </w:t>
      </w:r>
      <w:r w:rsidR="00FA39A5">
        <w:rPr>
          <w:rFonts w:ascii="Arial" w:hAnsi="Arial" w:cs="Arial"/>
        </w:rPr>
        <w:t xml:space="preserve">The student will gain knowledge and experience in a land surveying work environment. </w:t>
      </w:r>
      <w:r w:rsidR="00AA402E" w:rsidRPr="00A66916">
        <w:rPr>
          <w:rFonts w:ascii="Arial" w:hAnsi="Arial" w:cs="Arial"/>
        </w:rPr>
        <w:t>Thi</w:t>
      </w:r>
      <w:r w:rsidR="00416C74">
        <w:rPr>
          <w:rFonts w:ascii="Arial" w:hAnsi="Arial" w:cs="Arial"/>
        </w:rPr>
        <w:t>s course is a requirement for</w:t>
      </w:r>
      <w:r w:rsidR="00AA402E" w:rsidRPr="00A66916">
        <w:rPr>
          <w:rFonts w:ascii="Arial" w:hAnsi="Arial" w:cs="Arial"/>
        </w:rPr>
        <w:t xml:space="preserve"> Land Surveying Applied Associates degree.  </w:t>
      </w:r>
    </w:p>
    <w:p w:rsidR="007659A2" w:rsidRPr="008B29FB" w:rsidRDefault="007659A2" w:rsidP="008B29FB">
      <w:pPr>
        <w:pStyle w:val="NormalWeb"/>
      </w:pPr>
      <w:proofErr w:type="gramStart"/>
      <w:r w:rsidRPr="00A66916">
        <w:rPr>
          <w:rFonts w:ascii="Arial" w:hAnsi="Arial" w:cs="Arial"/>
          <w:b/>
        </w:rPr>
        <w:t>Student Learning Outcomes.</w:t>
      </w:r>
      <w:proofErr w:type="gramEnd"/>
      <w:r w:rsidR="002274D5">
        <w:rPr>
          <w:rFonts w:ascii="Arial" w:hAnsi="Arial" w:cs="Arial"/>
          <w:b/>
        </w:rPr>
        <w:t xml:space="preserve"> </w:t>
      </w:r>
      <w:r w:rsidR="00416C74">
        <w:rPr>
          <w:rFonts w:ascii="Arial" w:hAnsi="Arial" w:cs="Arial"/>
          <w:b/>
        </w:rPr>
        <w:t xml:space="preserve"> </w:t>
      </w:r>
      <w:r w:rsidR="00416C74" w:rsidRPr="00FA39A5">
        <w:rPr>
          <w:rFonts w:ascii="Arial" w:hAnsi="Arial" w:cs="Arial"/>
          <w:sz w:val="22"/>
          <w:szCs w:val="22"/>
        </w:rPr>
        <w:t xml:space="preserve">The student will apply principles and skills learned in prior land surveying courses. The student will </w:t>
      </w:r>
      <w:r w:rsidR="00FA39A5" w:rsidRPr="00FA39A5">
        <w:rPr>
          <w:rFonts w:ascii="Arial" w:hAnsi="Arial" w:cs="Arial"/>
          <w:sz w:val="22"/>
          <w:szCs w:val="22"/>
        </w:rPr>
        <w:t>work with a team of industry specialists to enhance skills in the land surveying profession.  Employer, student and instructor will agree on a list of 8-10 objectives which may include: research deeds at the county courthouse, preparing</w:t>
      </w:r>
      <w:r w:rsidR="00FA39A5">
        <w:rPr>
          <w:rFonts w:ascii="Arial" w:hAnsi="Arial" w:cs="Arial"/>
          <w:sz w:val="22"/>
          <w:szCs w:val="22"/>
        </w:rPr>
        <w:t xml:space="preserve"> detailed map</w:t>
      </w:r>
      <w:r w:rsidR="00FA39A5" w:rsidRPr="00FA39A5">
        <w:rPr>
          <w:rFonts w:ascii="Arial" w:hAnsi="Arial" w:cs="Arial"/>
          <w:sz w:val="22"/>
          <w:szCs w:val="22"/>
        </w:rPr>
        <w:t>s from deed descriptions, direct a field surve</w:t>
      </w:r>
      <w:r w:rsidR="00FA39A5">
        <w:rPr>
          <w:rFonts w:ascii="Arial" w:hAnsi="Arial" w:cs="Arial"/>
          <w:sz w:val="22"/>
          <w:szCs w:val="22"/>
        </w:rPr>
        <w:t>y party, investigate evidence an</w:t>
      </w:r>
      <w:r w:rsidR="00FA39A5" w:rsidRPr="00FA39A5">
        <w:rPr>
          <w:rFonts w:ascii="Arial" w:hAnsi="Arial" w:cs="Arial"/>
          <w:sz w:val="22"/>
          <w:szCs w:val="22"/>
        </w:rPr>
        <w:t>d make boundary determination, use computers for surveying applications.</w:t>
      </w:r>
    </w:p>
    <w:p w:rsidR="007659A2" w:rsidRPr="00A66916" w:rsidRDefault="007659A2" w:rsidP="00A66916">
      <w:pPr>
        <w:spacing w:line="240" w:lineRule="auto"/>
        <w:rPr>
          <w:rFonts w:ascii="Arial" w:hAnsi="Arial" w:cs="Arial"/>
        </w:rPr>
      </w:pPr>
      <w:proofErr w:type="gramStart"/>
      <w:r w:rsidRPr="00A66916">
        <w:rPr>
          <w:rFonts w:ascii="Arial" w:hAnsi="Arial" w:cs="Arial"/>
          <w:b/>
        </w:rPr>
        <w:t>Required Text/Materials.</w:t>
      </w:r>
      <w:proofErr w:type="gramEnd"/>
      <w:r w:rsidRPr="00A66916">
        <w:rPr>
          <w:rFonts w:ascii="Arial" w:hAnsi="Arial" w:cs="Arial"/>
          <w:b/>
        </w:rPr>
        <w:t xml:space="preserve">  </w:t>
      </w:r>
      <w:r w:rsidR="00FA39A5">
        <w:rPr>
          <w:rFonts w:ascii="Arial" w:hAnsi="Arial" w:cs="Arial"/>
        </w:rPr>
        <w:t>3 ring binder.</w:t>
      </w:r>
    </w:p>
    <w:p w:rsidR="00E247C3" w:rsidRDefault="007659A2" w:rsidP="00A66916">
      <w:pPr>
        <w:spacing w:line="240" w:lineRule="auto"/>
        <w:rPr>
          <w:rFonts w:ascii="Arial" w:hAnsi="Arial" w:cs="Arial"/>
        </w:rPr>
      </w:pPr>
      <w:proofErr w:type="gramStart"/>
      <w:r w:rsidRPr="00A66916">
        <w:rPr>
          <w:rFonts w:ascii="Arial" w:hAnsi="Arial" w:cs="Arial"/>
          <w:b/>
        </w:rPr>
        <w:t>Instructional Methodology.</w:t>
      </w:r>
      <w:proofErr w:type="gramEnd"/>
      <w:r w:rsidRPr="00A66916">
        <w:rPr>
          <w:rFonts w:ascii="Arial" w:hAnsi="Arial" w:cs="Arial"/>
        </w:rPr>
        <w:t xml:space="preserve">  </w:t>
      </w:r>
      <w:proofErr w:type="gramStart"/>
      <w:r w:rsidR="0033291B">
        <w:rPr>
          <w:rFonts w:ascii="Arial" w:hAnsi="Arial" w:cs="Arial"/>
        </w:rPr>
        <w:t>An internship course.</w:t>
      </w:r>
      <w:proofErr w:type="gramEnd"/>
      <w:r w:rsidR="0033291B">
        <w:rPr>
          <w:rFonts w:ascii="Arial" w:hAnsi="Arial" w:cs="Arial"/>
        </w:rPr>
        <w:t xml:space="preserve">  The student must secure and internship or employment position in the land surveying field.</w:t>
      </w:r>
    </w:p>
    <w:p w:rsidR="007659A2" w:rsidRDefault="007659A2" w:rsidP="00A66916">
      <w:pPr>
        <w:spacing w:line="240" w:lineRule="auto"/>
        <w:rPr>
          <w:rFonts w:ascii="Arial" w:hAnsi="Arial" w:cs="Arial"/>
          <w:i/>
        </w:rPr>
      </w:pPr>
      <w:proofErr w:type="gramStart"/>
      <w:r w:rsidRPr="00A66916">
        <w:rPr>
          <w:rFonts w:ascii="Arial" w:hAnsi="Arial" w:cs="Arial"/>
          <w:b/>
        </w:rPr>
        <w:t>Grading System.</w:t>
      </w:r>
      <w:proofErr w:type="gramEnd"/>
      <w:r w:rsidRPr="00A66916">
        <w:rPr>
          <w:rFonts w:ascii="Arial" w:hAnsi="Arial" w:cs="Arial"/>
        </w:rPr>
        <w:t xml:space="preserve"> </w:t>
      </w:r>
      <w:r w:rsidR="00AA402E" w:rsidRPr="002274D5">
        <w:rPr>
          <w:rFonts w:ascii="Arial" w:hAnsi="Arial" w:cs="Arial"/>
          <w:i/>
        </w:rPr>
        <w:t>Clearly explain your grading criteria in this syllabus.  Specify the number of exams/tests and any other graded work such as homework, assignments and homework. Specify the weight each assignment has on the student’s final grade.</w:t>
      </w:r>
    </w:p>
    <w:p w:rsidR="00B15343" w:rsidRDefault="00B15343" w:rsidP="00B15343">
      <w:pPr>
        <w:spacing w:line="240" w:lineRule="auto"/>
        <w:rPr>
          <w:rFonts w:ascii="Arial" w:hAnsi="Arial" w:cs="Arial"/>
        </w:rPr>
      </w:pPr>
      <w:r>
        <w:rPr>
          <w:rFonts w:ascii="Arial" w:hAnsi="Arial" w:cs="Arial"/>
        </w:rPr>
        <w:t>Grade Scale</w:t>
      </w:r>
      <w:r>
        <w:rPr>
          <w:rFonts w:ascii="Arial" w:hAnsi="Arial" w:cs="Arial"/>
        </w:rPr>
        <w:tab/>
        <w:t>90-100% A</w:t>
      </w:r>
    </w:p>
    <w:p w:rsidR="00B15343" w:rsidRDefault="00B15343" w:rsidP="00B15343">
      <w:pPr>
        <w:spacing w:line="240" w:lineRule="auto"/>
        <w:rPr>
          <w:rFonts w:ascii="Arial" w:hAnsi="Arial" w:cs="Arial"/>
        </w:rPr>
      </w:pPr>
      <w:r>
        <w:rPr>
          <w:rFonts w:ascii="Arial" w:hAnsi="Arial" w:cs="Arial"/>
        </w:rPr>
        <w:tab/>
      </w:r>
      <w:r>
        <w:rPr>
          <w:rFonts w:ascii="Arial" w:hAnsi="Arial" w:cs="Arial"/>
        </w:rPr>
        <w:tab/>
        <w:t>80-89</w:t>
      </w:r>
      <w:proofErr w:type="gramStart"/>
      <w:r>
        <w:rPr>
          <w:rFonts w:ascii="Arial" w:hAnsi="Arial" w:cs="Arial"/>
        </w:rPr>
        <w:t>%  B</w:t>
      </w:r>
      <w:proofErr w:type="gramEnd"/>
    </w:p>
    <w:p w:rsidR="00B15343" w:rsidRDefault="00B15343" w:rsidP="00B15343">
      <w:pPr>
        <w:spacing w:line="240" w:lineRule="auto"/>
        <w:rPr>
          <w:rFonts w:ascii="Arial" w:hAnsi="Arial" w:cs="Arial"/>
        </w:rPr>
      </w:pPr>
      <w:r>
        <w:rPr>
          <w:rFonts w:ascii="Arial" w:hAnsi="Arial" w:cs="Arial"/>
        </w:rPr>
        <w:tab/>
      </w:r>
      <w:r>
        <w:rPr>
          <w:rFonts w:ascii="Arial" w:hAnsi="Arial" w:cs="Arial"/>
        </w:rPr>
        <w:tab/>
        <w:t>70-79</w:t>
      </w:r>
      <w:proofErr w:type="gramStart"/>
      <w:r>
        <w:rPr>
          <w:rFonts w:ascii="Arial" w:hAnsi="Arial" w:cs="Arial"/>
        </w:rPr>
        <w:t>%  C</w:t>
      </w:r>
      <w:proofErr w:type="gramEnd"/>
    </w:p>
    <w:p w:rsidR="00B15343" w:rsidRPr="00B15343" w:rsidRDefault="00B15343" w:rsidP="00A66916">
      <w:pPr>
        <w:spacing w:line="240" w:lineRule="auto"/>
        <w:rPr>
          <w:rFonts w:ascii="Arial" w:hAnsi="Arial" w:cs="Arial"/>
        </w:rPr>
      </w:pPr>
      <w:r>
        <w:rPr>
          <w:rFonts w:ascii="Arial" w:hAnsi="Arial" w:cs="Arial"/>
        </w:rPr>
        <w:tab/>
      </w:r>
      <w:r>
        <w:rPr>
          <w:rFonts w:ascii="Arial" w:hAnsi="Arial" w:cs="Arial"/>
        </w:rPr>
        <w:tab/>
        <w:t>60-69</w:t>
      </w:r>
      <w:proofErr w:type="gramStart"/>
      <w:r>
        <w:rPr>
          <w:rFonts w:ascii="Arial" w:hAnsi="Arial" w:cs="Arial"/>
        </w:rPr>
        <w:t>%  D</w:t>
      </w:r>
      <w:proofErr w:type="gramEnd"/>
    </w:p>
    <w:p w:rsidR="007659A2" w:rsidRPr="00B15343" w:rsidRDefault="007659A2" w:rsidP="00A66916">
      <w:pPr>
        <w:spacing w:line="240" w:lineRule="auto"/>
        <w:rPr>
          <w:rFonts w:ascii="Arial" w:hAnsi="Arial" w:cs="Arial"/>
          <w:b/>
          <w:u w:val="single"/>
        </w:rPr>
      </w:pPr>
      <w:r w:rsidRPr="00B15343">
        <w:rPr>
          <w:rFonts w:ascii="Arial" w:hAnsi="Arial" w:cs="Arial"/>
          <w:b/>
          <w:u w:val="single"/>
        </w:rPr>
        <w:t>Course Policies</w:t>
      </w:r>
      <w:r w:rsidR="00B15343" w:rsidRPr="00B15343">
        <w:rPr>
          <w:rFonts w:ascii="Arial" w:hAnsi="Arial" w:cs="Arial"/>
          <w:b/>
          <w:u w:val="single"/>
        </w:rPr>
        <w:t>:</w:t>
      </w:r>
    </w:p>
    <w:p w:rsidR="007659A2" w:rsidRPr="00A66916" w:rsidRDefault="007659A2" w:rsidP="00A66916">
      <w:pPr>
        <w:spacing w:line="240" w:lineRule="auto"/>
        <w:rPr>
          <w:rFonts w:ascii="Arial" w:hAnsi="Arial" w:cs="Arial"/>
        </w:rPr>
      </w:pPr>
      <w:r w:rsidRPr="00A66916">
        <w:rPr>
          <w:rFonts w:ascii="Arial" w:hAnsi="Arial" w:cs="Arial"/>
          <w:b/>
        </w:rPr>
        <w:t>Attendance:</w:t>
      </w:r>
      <w:r w:rsidRPr="00A66916">
        <w:rPr>
          <w:rFonts w:ascii="Arial" w:hAnsi="Arial" w:cs="Arial"/>
        </w:rPr>
        <w:t xml:space="preserve"> </w:t>
      </w:r>
      <w:r w:rsidRPr="00834A45">
        <w:rPr>
          <w:rFonts w:ascii="Arial" w:hAnsi="Arial" w:cs="Arial"/>
          <w:i/>
        </w:rPr>
        <w:t>enter instructor’s attendance policy.</w:t>
      </w:r>
    </w:p>
    <w:p w:rsidR="00AA402E" w:rsidRPr="00A66916" w:rsidRDefault="007659A2" w:rsidP="00A66916">
      <w:pPr>
        <w:spacing w:line="240" w:lineRule="auto"/>
        <w:rPr>
          <w:rFonts w:ascii="Arial" w:hAnsi="Arial" w:cs="Arial"/>
        </w:rPr>
      </w:pPr>
      <w:r w:rsidRPr="00A66916">
        <w:rPr>
          <w:rFonts w:ascii="Arial" w:hAnsi="Arial" w:cs="Arial"/>
          <w:b/>
        </w:rPr>
        <w:lastRenderedPageBreak/>
        <w:t>Withdraw</w:t>
      </w:r>
      <w:r w:rsidR="002274D5">
        <w:rPr>
          <w:rFonts w:ascii="Arial" w:hAnsi="Arial" w:cs="Arial"/>
          <w:b/>
        </w:rPr>
        <w:t>a</w:t>
      </w:r>
      <w:r w:rsidRPr="00A66916">
        <w:rPr>
          <w:rFonts w:ascii="Arial" w:hAnsi="Arial" w:cs="Arial"/>
          <w:b/>
        </w:rPr>
        <w:t>l</w:t>
      </w:r>
      <w:r w:rsidRPr="00A66916">
        <w:rPr>
          <w:rFonts w:ascii="Arial" w:hAnsi="Arial" w:cs="Arial"/>
        </w:rPr>
        <w:t xml:space="preserve">: </w:t>
      </w:r>
      <w:r w:rsidR="00AA402E" w:rsidRPr="00A66916">
        <w:rPr>
          <w:rFonts w:ascii="Arial" w:eastAsia="Calibri" w:hAnsi="Arial" w:cs="Arial"/>
        </w:rPr>
        <w:t xml:space="preserve">It is the student's responsibility to initiate all withdrawals in this course. </w:t>
      </w:r>
      <w:r w:rsidR="0033291B" w:rsidRPr="0033291B">
        <w:rPr>
          <w:rFonts w:ascii="Arial" w:hAnsi="Arial" w:cs="Arial"/>
        </w:rPr>
        <w:t xml:space="preserve">A student may be withdrawn if performance is judged by the instructor as unsatisfactory in meeting the terms of </w:t>
      </w:r>
      <w:r w:rsidR="0033291B">
        <w:rPr>
          <w:rFonts w:ascii="Arial" w:hAnsi="Arial" w:cs="Arial"/>
        </w:rPr>
        <w:t xml:space="preserve">internship </w:t>
      </w:r>
      <w:r w:rsidR="0033291B" w:rsidRPr="0033291B">
        <w:rPr>
          <w:rFonts w:ascii="Arial" w:hAnsi="Arial" w:cs="Arial"/>
        </w:rPr>
        <w:t xml:space="preserve">agreement. </w:t>
      </w:r>
      <w:r w:rsidR="00AA402E" w:rsidRPr="00A66916">
        <w:rPr>
          <w:rFonts w:ascii="Arial" w:eastAsia="Calibri" w:hAnsi="Arial" w:cs="Arial"/>
        </w:rPr>
        <w:t xml:space="preserve">After the withdrawal date, </w:t>
      </w:r>
      <w:r w:rsidR="00AA402E" w:rsidRPr="00A66916">
        <w:rPr>
          <w:rFonts w:ascii="Arial" w:hAnsi="Arial" w:cs="Arial"/>
        </w:rPr>
        <w:t xml:space="preserve">(Enter withdraw date here) </w:t>
      </w:r>
      <w:r w:rsidR="00AA402E" w:rsidRPr="00A66916">
        <w:rPr>
          <w:rFonts w:ascii="Arial" w:eastAsia="Calibri" w:hAnsi="Arial" w:cs="Arial"/>
        </w:rPr>
        <w:t>neither the student nor the instructor may initiate a withdrawal.</w:t>
      </w:r>
    </w:p>
    <w:p w:rsidR="00AA402E" w:rsidRPr="00A66916" w:rsidRDefault="00AA402E" w:rsidP="00A66916">
      <w:pPr>
        <w:spacing w:line="240" w:lineRule="auto"/>
        <w:rPr>
          <w:rFonts w:ascii="Arial" w:hAnsi="Arial" w:cs="Arial"/>
        </w:rPr>
      </w:pPr>
      <w:r w:rsidRPr="00A66916">
        <w:rPr>
          <w:rFonts w:ascii="Arial" w:hAnsi="Arial" w:cs="Arial"/>
          <w:b/>
        </w:rPr>
        <w:t>Missed or late Work:</w:t>
      </w:r>
      <w:r w:rsidRPr="00A66916">
        <w:rPr>
          <w:rFonts w:ascii="Arial" w:hAnsi="Arial" w:cs="Arial"/>
        </w:rPr>
        <w:t xml:space="preserve">  </w:t>
      </w:r>
      <w:r w:rsidRPr="00834A45">
        <w:rPr>
          <w:rFonts w:ascii="Arial" w:hAnsi="Arial" w:cs="Arial"/>
          <w:i/>
        </w:rPr>
        <w:t>Instructor enter</w:t>
      </w:r>
      <w:r w:rsidR="00A66916" w:rsidRPr="00834A45">
        <w:rPr>
          <w:rFonts w:ascii="Arial" w:hAnsi="Arial" w:cs="Arial"/>
          <w:i/>
        </w:rPr>
        <w:t xml:space="preserve">s </w:t>
      </w:r>
      <w:proofErr w:type="gramStart"/>
      <w:r w:rsidR="00A66916" w:rsidRPr="00834A45">
        <w:rPr>
          <w:rFonts w:ascii="Arial" w:hAnsi="Arial" w:cs="Arial"/>
          <w:i/>
        </w:rPr>
        <w:t xml:space="preserve">their </w:t>
      </w:r>
      <w:r w:rsidRPr="00834A45">
        <w:rPr>
          <w:rFonts w:ascii="Arial" w:hAnsi="Arial" w:cs="Arial"/>
          <w:i/>
        </w:rPr>
        <w:t>own</w:t>
      </w:r>
      <w:proofErr w:type="gramEnd"/>
      <w:r w:rsidRPr="00834A45">
        <w:rPr>
          <w:rFonts w:ascii="Arial" w:hAnsi="Arial" w:cs="Arial"/>
          <w:i/>
        </w:rPr>
        <w:t xml:space="preserve"> policy here.</w:t>
      </w:r>
    </w:p>
    <w:p w:rsidR="00AA402E" w:rsidRPr="00A66916" w:rsidRDefault="00AA402E" w:rsidP="00A66916">
      <w:pPr>
        <w:spacing w:line="240" w:lineRule="auto"/>
        <w:rPr>
          <w:rFonts w:ascii="Arial" w:hAnsi="Arial" w:cs="Arial"/>
        </w:rPr>
      </w:pPr>
      <w:r w:rsidRPr="00A66916">
        <w:rPr>
          <w:rFonts w:ascii="Arial" w:hAnsi="Arial" w:cs="Arial"/>
          <w:b/>
        </w:rPr>
        <w:t>Incomplete Grade:</w:t>
      </w:r>
      <w:r w:rsidRPr="00A66916">
        <w:rPr>
          <w:rFonts w:ascii="Arial" w:hAnsi="Arial" w:cs="Arial"/>
        </w:rPr>
        <w:t xml:space="preserve">  In exceptional situations a student may request an incomplete grade (I). To be eligible for consideration of </w:t>
      </w:r>
      <w:proofErr w:type="gramStart"/>
      <w:r w:rsidRPr="00A66916">
        <w:rPr>
          <w:rFonts w:ascii="Arial" w:hAnsi="Arial" w:cs="Arial"/>
        </w:rPr>
        <w:t>an I</w:t>
      </w:r>
      <w:proofErr w:type="gramEnd"/>
      <w:r w:rsidRPr="00A66916">
        <w:rPr>
          <w:rFonts w:ascii="Arial" w:hAnsi="Arial" w:cs="Arial"/>
        </w:rPr>
        <w:t xml:space="preserve"> the student must</w:t>
      </w:r>
      <w:r w:rsidR="00676C08" w:rsidRPr="00A66916">
        <w:rPr>
          <w:rFonts w:ascii="Arial" w:hAnsi="Arial" w:cs="Arial"/>
        </w:rPr>
        <w:t xml:space="preserve"> be up to date and passing at the time of the last date to withdraw after which personal tragedy prevents the completion of the course.</w:t>
      </w:r>
    </w:p>
    <w:p w:rsidR="00676C08" w:rsidRPr="00676C08" w:rsidRDefault="00676C08" w:rsidP="00A66916">
      <w:pPr>
        <w:spacing w:before="100" w:beforeAutospacing="1" w:after="100" w:afterAutospacing="1" w:line="240" w:lineRule="auto"/>
        <w:rPr>
          <w:rFonts w:ascii="Arial" w:eastAsia="Times New Roman" w:hAnsi="Arial" w:cs="Arial"/>
          <w:sz w:val="24"/>
          <w:szCs w:val="24"/>
        </w:rPr>
      </w:pPr>
      <w:r w:rsidRPr="00A66916">
        <w:rPr>
          <w:rFonts w:ascii="Arial" w:hAnsi="Arial" w:cs="Arial"/>
          <w:b/>
        </w:rPr>
        <w:t>Scholastic Dishonesty</w:t>
      </w:r>
      <w:r w:rsidRPr="00A66916">
        <w:rPr>
          <w:rFonts w:ascii="Arial" w:hAnsi="Arial" w:cs="Arial"/>
        </w:rPr>
        <w:t xml:space="preserve">: 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work, research or self-expression.  Academic work is defined as, but not limited to, tests, quizzes, whether taken electronically or on paper; projects, either individual or group; classroom presentations; and homework. </w:t>
      </w:r>
      <w:r w:rsidRPr="00A66916">
        <w:rPr>
          <w:rFonts w:ascii="Arial" w:eastAsia="Times New Roman" w:hAnsi="Arial" w:cs="Arial"/>
        </w:rPr>
        <w:t xml:space="preserve">Students who violate the rules concerning scholastic dishonesty will be assessed an academic penalty that the instructor determines is in keeping with the seriousness of the offense. This academic penalty may range from a grade penalty on the particular assignment to an overall grade penalty in the course, including possibly an F in the course. ACC's policy can be found in the Student Handbook under Policies and Procedures or on the web </w:t>
      </w:r>
      <w:proofErr w:type="spellStart"/>
      <w:r w:rsidRPr="00A66916">
        <w:rPr>
          <w:rFonts w:ascii="Arial" w:eastAsia="Times New Roman" w:hAnsi="Arial" w:cs="Arial"/>
        </w:rPr>
        <w:t>at</w:t>
      </w:r>
      <w:proofErr w:type="gramStart"/>
      <w:r w:rsidRPr="00A66916">
        <w:rPr>
          <w:rFonts w:ascii="Arial" w:eastAsia="Times New Roman" w:hAnsi="Arial" w:cs="Arial"/>
        </w:rPr>
        <w:t>:</w:t>
      </w:r>
      <w:proofErr w:type="gramEnd"/>
      <w:r w:rsidR="00E6237E" w:rsidRPr="00676C08">
        <w:rPr>
          <w:rFonts w:ascii="Arial" w:eastAsia="Times New Roman" w:hAnsi="Arial" w:cs="Arial"/>
        </w:rPr>
        <w:fldChar w:fldCharType="begin"/>
      </w:r>
      <w:r w:rsidRPr="00676C08">
        <w:rPr>
          <w:rFonts w:ascii="Arial" w:eastAsia="Times New Roman" w:hAnsi="Arial" w:cs="Arial"/>
        </w:rPr>
        <w:instrText xml:space="preserve"> HYPERLINK "http://www.austincc.edu/handbook" </w:instrText>
      </w:r>
      <w:r w:rsidR="00E6237E" w:rsidRPr="00676C08">
        <w:rPr>
          <w:rFonts w:ascii="Arial" w:eastAsia="Times New Roman" w:hAnsi="Arial" w:cs="Arial"/>
        </w:rPr>
        <w:fldChar w:fldCharType="separate"/>
      </w:r>
      <w:r w:rsidRPr="00A66916">
        <w:rPr>
          <w:rFonts w:ascii="Arial" w:eastAsia="Times New Roman" w:hAnsi="Arial" w:cs="Arial"/>
          <w:color w:val="0000FF"/>
          <w:u w:val="single"/>
        </w:rPr>
        <w:t>http</w:t>
      </w:r>
      <w:proofErr w:type="spellEnd"/>
      <w:r w:rsidRPr="00A66916">
        <w:rPr>
          <w:rFonts w:ascii="Arial" w:eastAsia="Times New Roman" w:hAnsi="Arial" w:cs="Arial"/>
          <w:color w:val="0000FF"/>
          <w:u w:val="single"/>
        </w:rPr>
        <w:t>://www.austincc.edu/handbook</w:t>
      </w:r>
      <w:r w:rsidR="00E6237E" w:rsidRPr="00676C08">
        <w:rPr>
          <w:rFonts w:ascii="Arial" w:eastAsia="Times New Roman" w:hAnsi="Arial" w:cs="Arial"/>
        </w:rPr>
        <w:fldChar w:fldCharType="end"/>
      </w:r>
      <w:r w:rsidRPr="00676C08">
        <w:rPr>
          <w:rFonts w:ascii="Arial" w:eastAsia="Times New Roman" w:hAnsi="Arial" w:cs="Arial"/>
          <w:sz w:val="24"/>
          <w:szCs w:val="24"/>
        </w:rPr>
        <w:t xml:space="preserve"> </w:t>
      </w:r>
    </w:p>
    <w:p w:rsidR="00676C08" w:rsidRPr="00A66916" w:rsidRDefault="00676C08" w:rsidP="00A66916">
      <w:pPr>
        <w:pStyle w:val="HTMLPreformatted"/>
        <w:ind w:firstLine="432"/>
        <w:rPr>
          <w:rFonts w:ascii="Arial" w:cs="Arial"/>
          <w:sz w:val="22"/>
          <w:szCs w:val="22"/>
        </w:rPr>
      </w:pPr>
      <w:r w:rsidRPr="00A66916">
        <w:rPr>
          <w:rFonts w:ascii="Arial" w:cs="Arial"/>
          <w:b/>
          <w:sz w:val="22"/>
          <w:szCs w:val="22"/>
        </w:rPr>
        <w:t>Student Rights and Responsibilities</w:t>
      </w:r>
      <w:r w:rsidRPr="00A66916">
        <w:rPr>
          <w:rFonts w:ascii="Arial" w:cs="Arial"/>
          <w:sz w:val="22"/>
          <w:szCs w:val="22"/>
        </w:rPr>
        <w:t>: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676C08" w:rsidRPr="00A66916" w:rsidRDefault="00676C08" w:rsidP="00A66916">
      <w:pPr>
        <w:spacing w:line="240" w:lineRule="auto"/>
        <w:rPr>
          <w:rFonts w:ascii="Arial" w:hAnsi="Arial" w:cs="Arial"/>
        </w:rPr>
      </w:pPr>
    </w:p>
    <w:p w:rsidR="00676C08" w:rsidRPr="00A66916" w:rsidRDefault="00676C08" w:rsidP="00A66916">
      <w:pPr>
        <w:spacing w:line="240" w:lineRule="auto"/>
        <w:rPr>
          <w:rFonts w:ascii="Arial" w:eastAsia="Calibri" w:hAnsi="Arial" w:cs="Arial"/>
        </w:rPr>
      </w:pPr>
      <w:r w:rsidRPr="00A66916">
        <w:rPr>
          <w:rFonts w:ascii="Arial" w:hAnsi="Arial" w:cs="Arial"/>
          <w:b/>
        </w:rPr>
        <w:t>Students with Disabilities:</w:t>
      </w:r>
      <w:r w:rsidRPr="00A66916">
        <w:rPr>
          <w:rFonts w:ascii="Arial" w:hAnsi="Arial" w:cs="Arial"/>
        </w:rPr>
        <w:t xml:space="preserve"> Each ACC campus offers support services for students with documented physical or psychological disabilities.  Students with disabilities must request reasonable accommodations through the Office of Students with Disabilities on the campus where they expect to take the majority of their classes.  Students are encouraged to do </w:t>
      </w:r>
      <w:proofErr w:type="gramStart"/>
      <w:r w:rsidRPr="00A66916">
        <w:rPr>
          <w:rStyle w:val="grame"/>
          <w:rFonts w:ascii="Arial" w:hAnsi="Arial" w:cs="Arial"/>
        </w:rPr>
        <w:t>this</w:t>
      </w:r>
      <w:proofErr w:type="gramEnd"/>
      <w:r w:rsidRPr="00A66916">
        <w:rPr>
          <w:rFonts w:ascii="Arial" w:hAnsi="Arial" w:cs="Arial"/>
        </w:rPr>
        <w:t xml:space="preserve"> three weeks before the start of the semester. Students who are requesting accommodation should provide the instructor with a letter of accommodation from the Office of Students with Disabilities (OSD) at the beginning of the semester.</w:t>
      </w:r>
    </w:p>
    <w:p w:rsidR="00676C08" w:rsidRPr="00A66916" w:rsidRDefault="00676C08" w:rsidP="00A66916">
      <w:pPr>
        <w:tabs>
          <w:tab w:val="left" w:pos="1080"/>
          <w:tab w:val="left" w:pos="2160"/>
          <w:tab w:val="left" w:pos="7380"/>
        </w:tabs>
        <w:spacing w:line="240" w:lineRule="auto"/>
        <w:rPr>
          <w:rFonts w:ascii="Arial" w:hAnsi="Arial" w:cs="Arial"/>
          <w:b/>
          <w:bCs/>
          <w:color w:val="FF0000"/>
        </w:rPr>
      </w:pPr>
      <w:r w:rsidRPr="00A66916">
        <w:rPr>
          <w:rFonts w:ascii="Arial" w:hAnsi="Arial" w:cs="Arial"/>
          <w:b/>
          <w:bCs/>
        </w:rPr>
        <w:t>Safety Statement</w:t>
      </w:r>
    </w:p>
    <w:p w:rsidR="00676C08" w:rsidRPr="00A66916" w:rsidRDefault="00676C08" w:rsidP="00A66916">
      <w:pPr>
        <w:tabs>
          <w:tab w:val="left" w:pos="1080"/>
          <w:tab w:val="left" w:pos="2160"/>
          <w:tab w:val="left" w:pos="7380"/>
        </w:tabs>
        <w:spacing w:line="240" w:lineRule="auto"/>
        <w:ind w:firstLine="432"/>
        <w:rPr>
          <w:rFonts w:ascii="Arial" w:hAnsi="Arial" w:cs="Arial"/>
        </w:rPr>
      </w:pPr>
      <w:r w:rsidRPr="00A66916">
        <w:rPr>
          <w:rFonts w:ascii="Arial" w:hAnsi="Arial" w:cs="Arial"/>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A66916">
        <w:rPr>
          <w:rFonts w:ascii="Arial" w:hAnsi="Arial" w:cs="Arial"/>
          <w:color w:val="0000FF"/>
          <w:u w:val="single"/>
        </w:rPr>
        <w:t>http://www.austincc.edu/ehs</w:t>
      </w:r>
      <w:r w:rsidRPr="00A66916">
        <w:rPr>
          <w:rFonts w:ascii="Arial" w:hAnsi="Arial" w:cs="Arial"/>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A66916">
        <w:rPr>
          <w:rFonts w:ascii="Arial" w:hAnsi="Arial" w:cs="Arial"/>
          <w:color w:val="0000FF"/>
          <w:u w:val="single"/>
        </w:rPr>
        <w:t>http://www.austincc.edu/emergency/</w:t>
      </w:r>
      <w:r w:rsidRPr="00A66916">
        <w:rPr>
          <w:rFonts w:ascii="Arial" w:hAnsi="Arial" w:cs="Arial"/>
        </w:rPr>
        <w:t>.</w:t>
      </w:r>
    </w:p>
    <w:p w:rsidR="00676C08" w:rsidRPr="00A66916" w:rsidRDefault="00676C08" w:rsidP="00A66916">
      <w:pPr>
        <w:tabs>
          <w:tab w:val="left" w:pos="1080"/>
          <w:tab w:val="left" w:pos="2160"/>
          <w:tab w:val="left" w:pos="7380"/>
        </w:tabs>
        <w:spacing w:line="240" w:lineRule="auto"/>
        <w:ind w:firstLine="432"/>
        <w:rPr>
          <w:rFonts w:ascii="Arial" w:hAnsi="Arial" w:cs="Arial"/>
        </w:rPr>
      </w:pPr>
      <w:r w:rsidRPr="00A66916">
        <w:rPr>
          <w:rStyle w:val="apple-style-span"/>
          <w:rFonts w:ascii="Arial" w:hAnsi="Arial" w:cs="Arial"/>
        </w:rPr>
        <w:lastRenderedPageBreak/>
        <w:t>Please note</w:t>
      </w:r>
      <w:proofErr w:type="gramStart"/>
      <w:r w:rsidRPr="00A66916">
        <w:rPr>
          <w:rStyle w:val="apple-style-span"/>
          <w:rFonts w:ascii="Arial" w:hAnsi="Arial" w:cs="Arial"/>
        </w:rPr>
        <w:t>,</w:t>
      </w:r>
      <w:proofErr w:type="gramEnd"/>
      <w:r w:rsidRPr="00A66916">
        <w:rPr>
          <w:rStyle w:val="apple-style-span"/>
          <w:rFonts w:ascii="Arial" w:hAnsi="Arial" w:cs="Arial"/>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676C08" w:rsidRPr="00A66916" w:rsidRDefault="00676C08" w:rsidP="00A66916">
      <w:pPr>
        <w:tabs>
          <w:tab w:val="left" w:pos="1080"/>
          <w:tab w:val="left" w:pos="2160"/>
          <w:tab w:val="left" w:pos="7380"/>
        </w:tabs>
        <w:spacing w:line="240" w:lineRule="auto"/>
        <w:ind w:firstLine="432"/>
        <w:rPr>
          <w:rFonts w:ascii="Arial" w:hAnsi="Arial" w:cs="Arial"/>
          <w:color w:val="000000"/>
        </w:rPr>
      </w:pPr>
      <w:r w:rsidRPr="00A66916">
        <w:rPr>
          <w:rFonts w:ascii="Arial" w:hAnsi="Arial" w:cs="Arial"/>
          <w:color w:val="000000"/>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676C08" w:rsidRPr="00A66916" w:rsidRDefault="00676C08" w:rsidP="00A66916">
      <w:pPr>
        <w:tabs>
          <w:tab w:val="left" w:pos="1080"/>
          <w:tab w:val="left" w:pos="2160"/>
          <w:tab w:val="left" w:pos="7380"/>
        </w:tabs>
        <w:spacing w:line="240" w:lineRule="auto"/>
        <w:rPr>
          <w:rFonts w:ascii="Arial" w:hAnsi="Arial" w:cs="Arial"/>
          <w:color w:val="000000"/>
        </w:rPr>
      </w:pPr>
    </w:p>
    <w:p w:rsidR="00676C08" w:rsidRPr="00A66916" w:rsidRDefault="00676C08" w:rsidP="00A66916">
      <w:pPr>
        <w:pStyle w:val="HTMLPreformatted"/>
        <w:rPr>
          <w:rFonts w:ascii="Arial" w:cs="Arial"/>
          <w:b/>
          <w:color w:val="FF0000"/>
          <w:sz w:val="24"/>
          <w:szCs w:val="24"/>
        </w:rPr>
      </w:pPr>
      <w:r w:rsidRPr="00A66916">
        <w:rPr>
          <w:rFonts w:ascii="Arial" w:cs="Arial"/>
          <w:b/>
          <w:sz w:val="24"/>
          <w:szCs w:val="24"/>
        </w:rPr>
        <w:t>Use of ACC email</w:t>
      </w:r>
    </w:p>
    <w:p w:rsidR="00676C08" w:rsidRPr="00A66916" w:rsidRDefault="00676C08" w:rsidP="00A66916">
      <w:pPr>
        <w:spacing w:line="240" w:lineRule="auto"/>
        <w:ind w:firstLine="432"/>
        <w:rPr>
          <w:rFonts w:ascii="Arial" w:hAnsi="Arial" w:cs="Arial"/>
        </w:rPr>
      </w:pPr>
      <w:r w:rsidRPr="00A66916">
        <w:rPr>
          <w:rFonts w:ascii="Arial" w:hAnsi="Arial" w:cs="Arial"/>
        </w:rPr>
        <w:t xml:space="preserve">All College e-mail communication to students will be sent solely to the student’s </w:t>
      </w:r>
      <w:proofErr w:type="spellStart"/>
      <w:r w:rsidRPr="00A66916">
        <w:rPr>
          <w:rFonts w:ascii="Arial" w:hAnsi="Arial" w:cs="Arial"/>
        </w:rPr>
        <w:t>ACCmail</w:t>
      </w:r>
      <w:proofErr w:type="spellEnd"/>
      <w:r w:rsidRPr="00A66916">
        <w:rPr>
          <w:rFonts w:ascii="Arial" w:hAnsi="Arial" w:cs="Arial"/>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A66916">
        <w:rPr>
          <w:rFonts w:ascii="Arial" w:hAnsi="Arial" w:cs="Arial"/>
        </w:rPr>
        <w:t>ACCmail</w:t>
      </w:r>
      <w:proofErr w:type="spellEnd"/>
      <w:r w:rsidRPr="00A66916">
        <w:rPr>
          <w:rFonts w:ascii="Arial" w:hAnsi="Arial" w:cs="Arial"/>
        </w:rPr>
        <w:t xml:space="preserve"> account when communicating with instructors and staff.  Instructions for activating an </w:t>
      </w:r>
      <w:proofErr w:type="spellStart"/>
      <w:r w:rsidRPr="00A66916">
        <w:rPr>
          <w:rFonts w:ascii="Arial" w:hAnsi="Arial" w:cs="Arial"/>
        </w:rPr>
        <w:t>ACCmail</w:t>
      </w:r>
      <w:proofErr w:type="spellEnd"/>
      <w:r w:rsidRPr="00A66916">
        <w:rPr>
          <w:rFonts w:ascii="Arial" w:hAnsi="Arial" w:cs="Arial"/>
        </w:rPr>
        <w:t xml:space="preserve"> account can be found at </w:t>
      </w:r>
      <w:hyperlink r:id="rId5" w:history="1">
        <w:r w:rsidRPr="00A66916">
          <w:rPr>
            <w:rStyle w:val="Hyperlink"/>
            <w:rFonts w:ascii="Arial" w:hAnsi="Arial" w:cs="Arial"/>
          </w:rPr>
          <w:t>http://www.austincc.edu/accmail/index.php</w:t>
        </w:r>
      </w:hyperlink>
      <w:r w:rsidRPr="00A66916">
        <w:rPr>
          <w:rFonts w:ascii="Arial" w:hAnsi="Arial" w:cs="Arial"/>
        </w:rPr>
        <w:t>.</w:t>
      </w:r>
    </w:p>
    <w:p w:rsidR="00676C08" w:rsidRPr="00A66916" w:rsidRDefault="00676C08" w:rsidP="00A66916">
      <w:pPr>
        <w:spacing w:line="240" w:lineRule="auto"/>
        <w:rPr>
          <w:rFonts w:ascii="Arial" w:hAnsi="Arial" w:cs="Arial"/>
        </w:rPr>
      </w:pPr>
      <w:r w:rsidRPr="00A66916">
        <w:rPr>
          <w:rFonts w:ascii="Arial" w:hAnsi="Arial" w:cs="Arial"/>
          <w:b/>
          <w:bCs/>
          <w:color w:val="000000"/>
        </w:rPr>
        <w:t>Testing Center Policy</w:t>
      </w:r>
    </w:p>
    <w:p w:rsidR="00676C08" w:rsidRPr="00A66916" w:rsidRDefault="00676C08" w:rsidP="00A66916">
      <w:pPr>
        <w:spacing w:line="240" w:lineRule="auto"/>
        <w:ind w:right="-180" w:firstLine="432"/>
        <w:rPr>
          <w:rFonts w:ascii="Arial" w:hAnsi="Arial" w:cs="Arial"/>
        </w:rPr>
      </w:pPr>
      <w:r w:rsidRPr="00A66916">
        <w:rPr>
          <w:rFonts w:ascii="Arial" w:hAnsi="Arial" w:cs="Arial"/>
          <w:color w:val="000000"/>
        </w:rPr>
        <w:t xml:space="preserve">Under certain circumstances, an instructor may have students take an examination in a testing center.  </w:t>
      </w:r>
      <w:r w:rsidRPr="00A66916">
        <w:rPr>
          <w:rFonts w:ascii="Arial" w:hAnsi="Arial" w:cs="Arial"/>
        </w:rPr>
        <w:t>Students using the Academic Testing Center must govern themselves according to the Student Guide for Use of ACC Testing Centers and should read the entire guide before going to take the exam.  To request an exam, one must have:</w:t>
      </w:r>
    </w:p>
    <w:p w:rsidR="00676C08" w:rsidRPr="00A66916" w:rsidRDefault="00E6237E" w:rsidP="000026C6">
      <w:pPr>
        <w:numPr>
          <w:ilvl w:val="0"/>
          <w:numId w:val="1"/>
        </w:numPr>
        <w:spacing w:beforeLines="1" w:afterLines="1" w:line="240" w:lineRule="auto"/>
        <w:rPr>
          <w:rFonts w:ascii="Arial" w:hAnsi="Arial" w:cs="Arial"/>
          <w:b/>
          <w:color w:val="FF0000"/>
        </w:rPr>
      </w:pPr>
      <w:hyperlink r:id="rId6" w:history="1">
        <w:r w:rsidR="00676C08" w:rsidRPr="00A66916">
          <w:rPr>
            <w:rStyle w:val="Hyperlink"/>
            <w:rFonts w:ascii="Arial" w:hAnsi="Arial" w:cs="Arial"/>
            <w:b/>
            <w:color w:val="FF0000"/>
          </w:rPr>
          <w:t>ACC Photo ID</w:t>
        </w:r>
      </w:hyperlink>
    </w:p>
    <w:p w:rsidR="00676C08" w:rsidRPr="00A66916" w:rsidRDefault="00676C08" w:rsidP="000026C6">
      <w:pPr>
        <w:numPr>
          <w:ilvl w:val="0"/>
          <w:numId w:val="1"/>
        </w:numPr>
        <w:spacing w:beforeLines="1" w:afterLines="1" w:line="240" w:lineRule="auto"/>
        <w:rPr>
          <w:rFonts w:ascii="Arial" w:hAnsi="Arial" w:cs="Arial"/>
        </w:rPr>
      </w:pPr>
      <w:r w:rsidRPr="00A66916">
        <w:rPr>
          <w:rFonts w:ascii="Arial" w:hAnsi="Arial" w:cs="Arial"/>
        </w:rPr>
        <w:t>Course Abbreviation (e.g., ENGL)</w:t>
      </w:r>
    </w:p>
    <w:p w:rsidR="00676C08" w:rsidRPr="00A66916" w:rsidRDefault="00676C08" w:rsidP="000026C6">
      <w:pPr>
        <w:numPr>
          <w:ilvl w:val="0"/>
          <w:numId w:val="1"/>
        </w:numPr>
        <w:spacing w:beforeLines="1" w:afterLines="1" w:line="240" w:lineRule="auto"/>
        <w:rPr>
          <w:rFonts w:ascii="Arial" w:hAnsi="Arial" w:cs="Arial"/>
        </w:rPr>
      </w:pPr>
      <w:r w:rsidRPr="00A66916">
        <w:rPr>
          <w:rFonts w:ascii="Arial" w:hAnsi="Arial" w:cs="Arial"/>
        </w:rPr>
        <w:t>Course Number (e.g.,1301)</w:t>
      </w:r>
    </w:p>
    <w:p w:rsidR="00676C08" w:rsidRPr="00A66916" w:rsidRDefault="00676C08" w:rsidP="000026C6">
      <w:pPr>
        <w:numPr>
          <w:ilvl w:val="0"/>
          <w:numId w:val="1"/>
        </w:numPr>
        <w:spacing w:beforeLines="1" w:afterLines="1" w:line="240" w:lineRule="auto"/>
        <w:rPr>
          <w:rFonts w:ascii="Arial" w:hAnsi="Arial" w:cs="Arial"/>
        </w:rPr>
      </w:pPr>
      <w:r w:rsidRPr="00A66916">
        <w:rPr>
          <w:rFonts w:ascii="Arial" w:hAnsi="Arial" w:cs="Arial"/>
        </w:rPr>
        <w:t>Course Synonym (e.g., 10123)</w:t>
      </w:r>
    </w:p>
    <w:p w:rsidR="00676C08" w:rsidRPr="00A66916" w:rsidRDefault="00676C08" w:rsidP="000026C6">
      <w:pPr>
        <w:numPr>
          <w:ilvl w:val="0"/>
          <w:numId w:val="1"/>
        </w:numPr>
        <w:spacing w:beforeLines="1" w:afterLines="1" w:line="240" w:lineRule="auto"/>
        <w:rPr>
          <w:rFonts w:ascii="Arial" w:hAnsi="Arial" w:cs="Arial"/>
        </w:rPr>
      </w:pPr>
      <w:r w:rsidRPr="00A66916">
        <w:rPr>
          <w:rFonts w:ascii="Arial" w:hAnsi="Arial" w:cs="Arial"/>
        </w:rPr>
        <w:t>Course Section (e.g., 005)</w:t>
      </w:r>
    </w:p>
    <w:p w:rsidR="00676C08" w:rsidRPr="00A66916" w:rsidRDefault="00676C08" w:rsidP="000026C6">
      <w:pPr>
        <w:numPr>
          <w:ilvl w:val="0"/>
          <w:numId w:val="1"/>
        </w:numPr>
        <w:spacing w:beforeLines="1" w:afterLines="1" w:line="240" w:lineRule="auto"/>
        <w:rPr>
          <w:rFonts w:ascii="Arial" w:hAnsi="Arial" w:cs="Arial"/>
        </w:rPr>
      </w:pPr>
      <w:r w:rsidRPr="00A66916">
        <w:rPr>
          <w:rFonts w:ascii="Arial" w:hAnsi="Arial" w:cs="Arial"/>
        </w:rPr>
        <w:t>Instructor's Name</w:t>
      </w:r>
    </w:p>
    <w:p w:rsidR="00676C08" w:rsidRPr="00A66916" w:rsidRDefault="00676C08" w:rsidP="00A66916">
      <w:pPr>
        <w:spacing w:line="240" w:lineRule="auto"/>
        <w:rPr>
          <w:rFonts w:ascii="Arial" w:hAnsi="Arial" w:cs="Arial"/>
        </w:rPr>
      </w:pPr>
    </w:p>
    <w:p w:rsidR="00676C08" w:rsidRPr="00A66916" w:rsidRDefault="00676C08" w:rsidP="00A66916">
      <w:pPr>
        <w:spacing w:line="240" w:lineRule="auto"/>
        <w:ind w:firstLine="432"/>
        <w:rPr>
          <w:rFonts w:ascii="Arial" w:hAnsi="Arial" w:cs="Arial"/>
        </w:rPr>
      </w:pPr>
      <w:r w:rsidRPr="00A66916">
        <w:rPr>
          <w:rFonts w:ascii="Arial" w:hAnsi="Arial" w:cs="Arial"/>
        </w:rPr>
        <w:t xml:space="preserve">Do NOT bring cell phones to the Testing Center.  Having your cell phone in the testing room, </w:t>
      </w:r>
      <w:r w:rsidRPr="00A66916">
        <w:rPr>
          <w:rFonts w:ascii="Arial" w:hAnsi="Arial" w:cs="Arial"/>
          <w:b/>
        </w:rPr>
        <w:t>regardless of whether it is on or off</w:t>
      </w:r>
      <w:r w:rsidRPr="00A66916">
        <w:rPr>
          <w:rFonts w:ascii="Arial" w:hAnsi="Arial" w:cs="Arial"/>
        </w:rPr>
        <w:t xml:space="preserve">, will revoke your testing privileges for the remainder of the semester.  </w:t>
      </w:r>
      <w:r w:rsidRPr="00A66916">
        <w:rPr>
          <w:rFonts w:ascii="Arial" w:hAnsi="Arial" w:cs="Arial"/>
          <w:color w:val="000000"/>
        </w:rPr>
        <w:t>ACC Testing Center policies can be found at</w:t>
      </w:r>
      <w:r w:rsidRPr="00A66916">
        <w:rPr>
          <w:rFonts w:ascii="Arial" w:hAnsi="Arial" w:cs="Arial"/>
        </w:rPr>
        <w:t xml:space="preserve"> </w:t>
      </w:r>
      <w:r w:rsidRPr="00A66916">
        <w:rPr>
          <w:rFonts w:ascii="Arial" w:hAnsi="Arial" w:cs="Arial"/>
          <w:color w:val="0000FF"/>
          <w:u w:val="single"/>
        </w:rPr>
        <w:t>http://www.austincc.edu/testctr/</w:t>
      </w:r>
    </w:p>
    <w:p w:rsidR="00676C08" w:rsidRPr="00A66916" w:rsidRDefault="00676C08" w:rsidP="00A66916">
      <w:pPr>
        <w:spacing w:line="240" w:lineRule="auto"/>
        <w:ind w:firstLine="432"/>
        <w:rPr>
          <w:rFonts w:ascii="Arial" w:hAnsi="Arial" w:cs="Arial"/>
          <w:color w:val="000000"/>
        </w:rPr>
      </w:pPr>
    </w:p>
    <w:p w:rsidR="00676C08" w:rsidRPr="00A66916" w:rsidRDefault="00676C08" w:rsidP="00A66916">
      <w:pPr>
        <w:spacing w:line="240" w:lineRule="auto"/>
        <w:rPr>
          <w:rFonts w:ascii="Arial" w:hAnsi="Arial" w:cs="Arial"/>
          <w:b/>
          <w:bCs/>
          <w:color w:val="000000"/>
        </w:rPr>
      </w:pPr>
      <w:r w:rsidRPr="00A66916">
        <w:rPr>
          <w:rFonts w:ascii="Arial" w:hAnsi="Arial" w:cs="Arial"/>
          <w:b/>
          <w:bCs/>
          <w:color w:val="000000"/>
        </w:rPr>
        <w:t xml:space="preserve">Student </w:t>
      </w:r>
      <w:proofErr w:type="gramStart"/>
      <w:r w:rsidRPr="00A66916">
        <w:rPr>
          <w:rFonts w:ascii="Arial" w:hAnsi="Arial" w:cs="Arial"/>
          <w:b/>
          <w:bCs/>
          <w:color w:val="000000"/>
        </w:rPr>
        <w:t>And</w:t>
      </w:r>
      <w:proofErr w:type="gramEnd"/>
      <w:r w:rsidRPr="00A66916">
        <w:rPr>
          <w:rFonts w:ascii="Arial" w:hAnsi="Arial" w:cs="Arial"/>
          <w:b/>
          <w:bCs/>
          <w:color w:val="000000"/>
        </w:rPr>
        <w:t xml:space="preserve"> Instructional Services</w:t>
      </w:r>
    </w:p>
    <w:p w:rsidR="00676C08" w:rsidRPr="00A66916" w:rsidRDefault="00676C08" w:rsidP="00A66916">
      <w:pPr>
        <w:spacing w:line="240" w:lineRule="auto"/>
        <w:ind w:firstLine="432"/>
        <w:rPr>
          <w:rFonts w:ascii="Arial" w:hAnsi="Arial" w:cs="Arial"/>
          <w:color w:val="000000"/>
        </w:rPr>
      </w:pPr>
      <w:r w:rsidRPr="00A66916">
        <w:rPr>
          <w:rFonts w:ascii="Arial" w:hAnsi="Arial" w:cs="Arial"/>
          <w:color w:val="000000"/>
        </w:rPr>
        <w:t xml:space="preserve">ACC strives to provide exemplary support to its students and offers a broad variety of opportunities and services.  Information on these services and support systems is available at:  </w:t>
      </w:r>
      <w:hyperlink r:id="rId7" w:history="1">
        <w:r w:rsidRPr="00A66916">
          <w:rPr>
            <w:rFonts w:ascii="Arial" w:hAnsi="Arial" w:cs="Arial"/>
            <w:color w:val="0000FF"/>
            <w:u w:val="single"/>
          </w:rPr>
          <w:t xml:space="preserve"> http://www.austincc.edu/s4/</w:t>
        </w:r>
      </w:hyperlink>
    </w:p>
    <w:p w:rsidR="00676C08" w:rsidRPr="00A66916" w:rsidRDefault="00676C08" w:rsidP="00A66916">
      <w:pPr>
        <w:spacing w:line="240" w:lineRule="auto"/>
        <w:ind w:firstLine="432"/>
        <w:rPr>
          <w:rFonts w:ascii="Arial" w:hAnsi="Arial" w:cs="Arial"/>
        </w:rPr>
      </w:pPr>
      <w:r w:rsidRPr="00A66916">
        <w:rPr>
          <w:rFonts w:ascii="Arial" w:hAnsi="Arial" w:cs="Arial"/>
        </w:rPr>
        <w:t xml:space="preserve">Links </w:t>
      </w:r>
      <w:proofErr w:type="gramStart"/>
      <w:r w:rsidRPr="00A66916">
        <w:rPr>
          <w:rFonts w:ascii="Arial" w:hAnsi="Arial" w:cs="Arial"/>
        </w:rPr>
        <w:t>to</w:t>
      </w:r>
      <w:proofErr w:type="gramEnd"/>
      <w:r w:rsidRPr="00A66916">
        <w:rPr>
          <w:rFonts w:ascii="Arial" w:hAnsi="Arial" w:cs="Arial"/>
        </w:rPr>
        <w:t xml:space="preserve"> many student services and other information can be found at: </w:t>
      </w:r>
      <w:r w:rsidRPr="00A66916">
        <w:rPr>
          <w:rFonts w:ascii="Arial" w:hAnsi="Arial" w:cs="Arial"/>
          <w:color w:val="0000FF"/>
        </w:rPr>
        <w:t>http://www.austincc.edu/current/</w:t>
      </w:r>
    </w:p>
    <w:p w:rsidR="00676C08" w:rsidRPr="00A66916" w:rsidRDefault="00676C08" w:rsidP="00A66916">
      <w:pPr>
        <w:spacing w:line="240" w:lineRule="auto"/>
        <w:ind w:firstLine="432"/>
        <w:rPr>
          <w:rFonts w:ascii="Arial" w:hAnsi="Arial" w:cs="Arial"/>
          <w:color w:val="000000"/>
        </w:rPr>
      </w:pPr>
      <w:r w:rsidRPr="00A66916">
        <w:rPr>
          <w:rFonts w:ascii="Arial" w:hAnsi="Arial" w:cs="Arial"/>
          <w:color w:val="000000"/>
        </w:rPr>
        <w:lastRenderedPageBreak/>
        <w:t xml:space="preserve">ACC Learning Labs provide free tutoring services to all ACC students currently enrolled in the course to be tutored.  The tutor schedule for each Learning Lab may be found at:  </w:t>
      </w:r>
      <w:hyperlink r:id="rId8" w:history="1">
        <w:r w:rsidRPr="00A66916">
          <w:rPr>
            <w:rStyle w:val="Hyperlink"/>
            <w:rFonts w:ascii="Arial" w:hAnsi="Arial" w:cs="Arial"/>
          </w:rPr>
          <w:t>http://www.autincc.edu/tutor/students/tutoring.php</w:t>
        </w:r>
      </w:hyperlink>
    </w:p>
    <w:p w:rsidR="00676C08" w:rsidRPr="00A66916" w:rsidRDefault="00676C08" w:rsidP="00A66916">
      <w:pPr>
        <w:spacing w:line="240" w:lineRule="auto"/>
        <w:ind w:firstLine="432"/>
        <w:rPr>
          <w:rFonts w:ascii="Arial" w:hAnsi="Arial" w:cs="Arial"/>
          <w:color w:val="000000"/>
        </w:rPr>
      </w:pPr>
      <w:r w:rsidRPr="00A66916">
        <w:rPr>
          <w:rFonts w:ascii="Arial" w:hAnsi="Arial" w:cs="Arial"/>
          <w:color w:val="000000"/>
        </w:rPr>
        <w:t xml:space="preserve">For help setting up your </w:t>
      </w:r>
      <w:proofErr w:type="spellStart"/>
      <w:r w:rsidRPr="00A66916">
        <w:rPr>
          <w:rFonts w:ascii="Arial" w:hAnsi="Arial" w:cs="Arial"/>
          <w:color w:val="000000"/>
        </w:rPr>
        <w:t>ACCeID</w:t>
      </w:r>
      <w:proofErr w:type="spellEnd"/>
      <w:r w:rsidRPr="00A66916">
        <w:rPr>
          <w:rFonts w:ascii="Arial" w:hAnsi="Arial" w:cs="Arial"/>
          <w:color w:val="000000"/>
        </w:rPr>
        <w:t>, ACC Gmail, or ACC Blackboard, see a Learning Lab Technician at any ACC Learning Lab.</w:t>
      </w:r>
    </w:p>
    <w:p w:rsidR="007659A2" w:rsidRDefault="00676C08" w:rsidP="00D77E68">
      <w:pPr>
        <w:rPr>
          <w:rFonts w:ascii="Arial" w:hAnsi="Arial" w:cs="Arial"/>
          <w:b/>
        </w:rPr>
      </w:pPr>
      <w:r>
        <w:rPr>
          <w:rFonts w:ascii="Arial" w:hAnsi="Arial" w:cs="Arial"/>
          <w:b/>
        </w:rPr>
        <w:t>Course Outline/Calendar</w:t>
      </w:r>
    </w:p>
    <w:p w:rsidR="00A66916" w:rsidRPr="0033291B" w:rsidRDefault="00A66916" w:rsidP="00D77E68">
      <w:pPr>
        <w:rPr>
          <w:rFonts w:ascii="Arial" w:hAnsi="Arial" w:cs="Arial"/>
          <w:i/>
        </w:rPr>
      </w:pPr>
      <w:r w:rsidRPr="0033291B">
        <w:rPr>
          <w:rFonts w:ascii="Arial" w:hAnsi="Arial" w:cs="Arial"/>
          <w:i/>
        </w:rPr>
        <w:t>Schedule changes may occur during the semester.  Any changes will be announced in class.</w:t>
      </w:r>
    </w:p>
    <w:p w:rsidR="0033291B" w:rsidRPr="0033291B" w:rsidRDefault="0033291B" w:rsidP="0033291B">
      <w:pPr>
        <w:pStyle w:val="NormalWeb"/>
        <w:rPr>
          <w:rFonts w:ascii="Arial" w:hAnsi="Arial" w:cs="Arial"/>
          <w:sz w:val="22"/>
          <w:szCs w:val="22"/>
        </w:rPr>
      </w:pPr>
      <w:r w:rsidRPr="0033291B">
        <w:rPr>
          <w:rFonts w:ascii="Arial" w:hAnsi="Arial" w:cs="Arial"/>
          <w:sz w:val="22"/>
          <w:szCs w:val="22"/>
        </w:rPr>
        <w:t>During the first week of class, the student will prepare a list of 8 to 10 detailed objectives that can be accomplished in 240 hours of work.  Examples: Research deeds at the county courthouse.  Prepare detailed map from deed descriptions.  Direct a field survey party.  Investigate evidence and make a boundary determination.  Use computers for surveying applications.</w:t>
      </w:r>
    </w:p>
    <w:p w:rsidR="0033291B" w:rsidRPr="0033291B" w:rsidRDefault="0033291B" w:rsidP="0033291B">
      <w:pPr>
        <w:pStyle w:val="NormalWeb"/>
        <w:rPr>
          <w:rFonts w:ascii="Arial" w:hAnsi="Arial" w:cs="Arial"/>
          <w:sz w:val="22"/>
          <w:szCs w:val="22"/>
        </w:rPr>
      </w:pPr>
      <w:r w:rsidRPr="0033291B">
        <w:rPr>
          <w:rFonts w:ascii="Arial" w:hAnsi="Arial" w:cs="Arial"/>
          <w:sz w:val="22"/>
          <w:szCs w:val="22"/>
        </w:rPr>
        <w:t> This list of objectives is to be submitted to the instructor assigned the first Friday of the semester for review.  After any revisions, the list is to be signed by the student’s work supervisor as evidence the student will have a reasonable opportunity to perform these objectives. </w:t>
      </w:r>
    </w:p>
    <w:p w:rsidR="0033291B" w:rsidRPr="0033291B" w:rsidRDefault="0033291B" w:rsidP="0033291B">
      <w:pPr>
        <w:pStyle w:val="NormalWeb"/>
        <w:rPr>
          <w:rFonts w:ascii="Arial" w:hAnsi="Arial" w:cs="Arial"/>
          <w:sz w:val="22"/>
          <w:szCs w:val="22"/>
        </w:rPr>
      </w:pPr>
      <w:r w:rsidRPr="0033291B">
        <w:rPr>
          <w:rFonts w:ascii="Arial" w:hAnsi="Arial" w:cs="Arial"/>
          <w:sz w:val="22"/>
          <w:szCs w:val="22"/>
        </w:rPr>
        <w:t> A copy of the signed list of objectives is taken to the instructor and both the instructor and student will sign a copy to be maintained by the department as proof of the agreement on objectives between instructor and student.  A copy of this signed list of objectives will become the second page of the student’s notebook.</w:t>
      </w:r>
    </w:p>
    <w:p w:rsidR="0033291B" w:rsidRPr="0033291B" w:rsidRDefault="0033291B" w:rsidP="0033291B">
      <w:pPr>
        <w:pStyle w:val="NormalWeb"/>
        <w:rPr>
          <w:rFonts w:ascii="Arial" w:hAnsi="Arial" w:cs="Arial"/>
          <w:sz w:val="22"/>
          <w:szCs w:val="22"/>
        </w:rPr>
      </w:pPr>
      <w:r w:rsidRPr="0033291B">
        <w:rPr>
          <w:rFonts w:ascii="Arial" w:hAnsi="Arial" w:cs="Arial"/>
          <w:sz w:val="22"/>
          <w:szCs w:val="22"/>
        </w:rPr>
        <w:t> </w:t>
      </w:r>
      <w:r w:rsidRPr="0033291B">
        <w:rPr>
          <w:rStyle w:val="Strong"/>
          <w:rFonts w:ascii="Arial" w:hAnsi="Arial" w:cs="Arial"/>
          <w:sz w:val="22"/>
          <w:szCs w:val="22"/>
        </w:rPr>
        <w:t>NOTEBOOK:</w:t>
      </w:r>
    </w:p>
    <w:p w:rsidR="0033291B" w:rsidRPr="0033291B" w:rsidRDefault="0033291B" w:rsidP="0033291B">
      <w:pPr>
        <w:pStyle w:val="NormalWeb"/>
        <w:rPr>
          <w:rFonts w:ascii="Arial" w:hAnsi="Arial" w:cs="Arial"/>
          <w:sz w:val="22"/>
          <w:szCs w:val="22"/>
        </w:rPr>
      </w:pPr>
      <w:r w:rsidRPr="0033291B">
        <w:rPr>
          <w:rFonts w:ascii="Arial" w:hAnsi="Arial" w:cs="Arial"/>
          <w:sz w:val="22"/>
          <w:szCs w:val="22"/>
        </w:rPr>
        <w:t xml:space="preserve"> The notebook will consist of this syllabus as the first page, the noted list of objectives, a journal of notes about each job that satisfies an objective (short comment on what equipment was used, problems encountered, solutions, </w:t>
      </w:r>
      <w:proofErr w:type="spellStart"/>
      <w:r w:rsidRPr="0033291B">
        <w:rPr>
          <w:rFonts w:ascii="Arial" w:hAnsi="Arial" w:cs="Arial"/>
          <w:sz w:val="22"/>
          <w:szCs w:val="22"/>
        </w:rPr>
        <w:t>ect</w:t>
      </w:r>
      <w:proofErr w:type="spellEnd"/>
      <w:r w:rsidRPr="0033291B">
        <w:rPr>
          <w:rFonts w:ascii="Arial" w:hAnsi="Arial" w:cs="Arial"/>
          <w:sz w:val="22"/>
          <w:szCs w:val="22"/>
        </w:rPr>
        <w:t>.), and samples of each job where possible (</w:t>
      </w:r>
      <w:proofErr w:type="spellStart"/>
      <w:r w:rsidRPr="0033291B">
        <w:rPr>
          <w:rFonts w:ascii="Arial" w:hAnsi="Arial" w:cs="Arial"/>
          <w:sz w:val="22"/>
          <w:szCs w:val="22"/>
        </w:rPr>
        <w:t>blueline</w:t>
      </w:r>
      <w:proofErr w:type="spellEnd"/>
      <w:r w:rsidRPr="0033291B">
        <w:rPr>
          <w:rFonts w:ascii="Arial" w:hAnsi="Arial" w:cs="Arial"/>
          <w:sz w:val="22"/>
          <w:szCs w:val="22"/>
        </w:rPr>
        <w:t xml:space="preserve"> or Xerox prints).  This notebook must be specific and complete using correct jargon, be legible and be in a 3-ring binder.  Organization and neatness are major grading points.  Keep your notebook current as it will be requested for inspection at random times during the semester.</w:t>
      </w:r>
    </w:p>
    <w:p w:rsidR="0033291B" w:rsidRPr="0033291B" w:rsidRDefault="0033291B" w:rsidP="0033291B">
      <w:pPr>
        <w:pStyle w:val="NormalWeb"/>
        <w:rPr>
          <w:rFonts w:ascii="Arial" w:hAnsi="Arial" w:cs="Arial"/>
          <w:sz w:val="22"/>
          <w:szCs w:val="22"/>
        </w:rPr>
      </w:pPr>
      <w:r w:rsidRPr="0033291B">
        <w:rPr>
          <w:rFonts w:ascii="Arial" w:hAnsi="Arial" w:cs="Arial"/>
          <w:sz w:val="22"/>
          <w:szCs w:val="22"/>
        </w:rPr>
        <w:t> Prior to submitting the notebook to the instructor for evaluation, include a signed and dated statement by your work supervisor attesting that the work submitted is your own. The notebook may be submitted after all objectives are satisfied and the minimum 240 hours of employment are completed.</w:t>
      </w:r>
    </w:p>
    <w:p w:rsidR="00D77E68" w:rsidRDefault="00D77E68" w:rsidP="00D77E68">
      <w:pPr>
        <w:rPr>
          <w:rFonts w:ascii="Arial" w:hAnsi="Arial" w:cs="Arial"/>
        </w:rPr>
      </w:pPr>
    </w:p>
    <w:p w:rsidR="00D77E68" w:rsidRPr="00D77E68" w:rsidRDefault="00D77E68" w:rsidP="00D77E68">
      <w:pPr>
        <w:rPr>
          <w:rFonts w:ascii="Arial" w:hAnsi="Arial" w:cs="Arial"/>
        </w:rPr>
      </w:pPr>
    </w:p>
    <w:sectPr w:rsidR="00D77E68" w:rsidRPr="00D77E68" w:rsidSect="00DB1F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77E68"/>
    <w:rsid w:val="000026C6"/>
    <w:rsid w:val="00015E2F"/>
    <w:rsid w:val="0005367F"/>
    <w:rsid w:val="00130A53"/>
    <w:rsid w:val="002274D5"/>
    <w:rsid w:val="0033291B"/>
    <w:rsid w:val="0034788A"/>
    <w:rsid w:val="00416C74"/>
    <w:rsid w:val="006234CF"/>
    <w:rsid w:val="00676C08"/>
    <w:rsid w:val="006A5938"/>
    <w:rsid w:val="00735420"/>
    <w:rsid w:val="007659A2"/>
    <w:rsid w:val="00834A45"/>
    <w:rsid w:val="008B29FB"/>
    <w:rsid w:val="008C3CC1"/>
    <w:rsid w:val="00A66916"/>
    <w:rsid w:val="00AA402E"/>
    <w:rsid w:val="00B15343"/>
    <w:rsid w:val="00D175AA"/>
    <w:rsid w:val="00D77E68"/>
    <w:rsid w:val="00DB1FDF"/>
    <w:rsid w:val="00E247C3"/>
    <w:rsid w:val="00E6237E"/>
    <w:rsid w:val="00EC7BF9"/>
    <w:rsid w:val="00FA3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C08"/>
    <w:rPr>
      <w:color w:val="0000FF"/>
      <w:u w:val="single"/>
    </w:rPr>
  </w:style>
  <w:style w:type="character" w:customStyle="1" w:styleId="grame">
    <w:name w:val="grame"/>
    <w:basedOn w:val="DefaultParagraphFont"/>
    <w:rsid w:val="00676C08"/>
  </w:style>
  <w:style w:type="paragraph" w:styleId="HTMLPreformatted">
    <w:name w:val="HTML Preformatted"/>
    <w:basedOn w:val="Normal"/>
    <w:link w:val="HTMLPreformattedChar"/>
    <w:uiPriority w:val="99"/>
    <w:rsid w:val="0067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Arial Unicode MS" w:eastAsia="Times New Roman" w:hAnsi="Arial" w:cs="Arial Unicode MS"/>
      <w:sz w:val="20"/>
      <w:szCs w:val="20"/>
    </w:rPr>
  </w:style>
  <w:style w:type="character" w:customStyle="1" w:styleId="HTMLPreformattedChar">
    <w:name w:val="HTML Preformatted Char"/>
    <w:basedOn w:val="DefaultParagraphFont"/>
    <w:link w:val="HTMLPreformatted"/>
    <w:uiPriority w:val="99"/>
    <w:rsid w:val="00676C08"/>
    <w:rPr>
      <w:rFonts w:ascii="Arial Unicode MS" w:eastAsia="Times New Roman" w:hAnsi="Arial" w:cs="Arial Unicode MS"/>
      <w:sz w:val="20"/>
      <w:szCs w:val="20"/>
    </w:rPr>
  </w:style>
  <w:style w:type="character" w:customStyle="1" w:styleId="apple-style-span">
    <w:name w:val="apple-style-span"/>
    <w:basedOn w:val="DefaultParagraphFont"/>
    <w:rsid w:val="00676C08"/>
  </w:style>
  <w:style w:type="table" w:styleId="TableGrid">
    <w:name w:val="Table Grid"/>
    <w:basedOn w:val="TableNormal"/>
    <w:uiPriority w:val="59"/>
    <w:rsid w:val="00A6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29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91B"/>
    <w:rPr>
      <w:b/>
      <w:bCs/>
    </w:rPr>
  </w:style>
</w:styles>
</file>

<file path=word/webSettings.xml><?xml version="1.0" encoding="utf-8"?>
<w:webSettings xmlns:r="http://schemas.openxmlformats.org/officeDocument/2006/relationships" xmlns:w="http://schemas.openxmlformats.org/wordprocessingml/2006/main">
  <w:divs>
    <w:div w:id="281496918">
      <w:bodyDiv w:val="1"/>
      <w:marLeft w:val="0"/>
      <w:marRight w:val="0"/>
      <w:marTop w:val="0"/>
      <w:marBottom w:val="0"/>
      <w:divBdr>
        <w:top w:val="none" w:sz="0" w:space="0" w:color="auto"/>
        <w:left w:val="none" w:sz="0" w:space="0" w:color="auto"/>
        <w:bottom w:val="none" w:sz="0" w:space="0" w:color="auto"/>
        <w:right w:val="none" w:sz="0" w:space="0" w:color="auto"/>
      </w:divBdr>
    </w:div>
    <w:div w:id="398752214">
      <w:bodyDiv w:val="1"/>
      <w:marLeft w:val="0"/>
      <w:marRight w:val="0"/>
      <w:marTop w:val="0"/>
      <w:marBottom w:val="0"/>
      <w:divBdr>
        <w:top w:val="none" w:sz="0" w:space="0" w:color="auto"/>
        <w:left w:val="none" w:sz="0" w:space="0" w:color="auto"/>
        <w:bottom w:val="none" w:sz="0" w:space="0" w:color="auto"/>
        <w:right w:val="none" w:sz="0" w:space="0" w:color="auto"/>
      </w:divBdr>
    </w:div>
    <w:div w:id="672488908">
      <w:bodyDiv w:val="1"/>
      <w:marLeft w:val="0"/>
      <w:marRight w:val="0"/>
      <w:marTop w:val="0"/>
      <w:marBottom w:val="0"/>
      <w:divBdr>
        <w:top w:val="none" w:sz="0" w:space="0" w:color="auto"/>
        <w:left w:val="none" w:sz="0" w:space="0" w:color="auto"/>
        <w:bottom w:val="none" w:sz="0" w:space="0" w:color="auto"/>
        <w:right w:val="none" w:sz="0" w:space="0" w:color="auto"/>
      </w:divBdr>
    </w:div>
    <w:div w:id="21362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ncc.edu/tutor/students/tutoring.php" TargetMode="External"/><Relationship Id="rId3" Type="http://schemas.openxmlformats.org/officeDocument/2006/relationships/settings" Target="settings.xml"/><Relationship Id="rId7" Type="http://schemas.openxmlformats.org/officeDocument/2006/relationships/hyperlink" Target="http://www.austincc.edu/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support/admissions/student_id.php" TargetMode="External"/><Relationship Id="rId5" Type="http://schemas.openxmlformats.org/officeDocument/2006/relationships/hyperlink" Target="http://www.austincc.edu/accmail/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2</cp:revision>
  <cp:lastPrinted>2011-09-29T14:36:00Z</cp:lastPrinted>
  <dcterms:created xsi:type="dcterms:W3CDTF">2011-11-09T19:28:00Z</dcterms:created>
  <dcterms:modified xsi:type="dcterms:W3CDTF">2011-11-09T19:28:00Z</dcterms:modified>
</cp:coreProperties>
</file>