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3D" w:rsidRPr="007E4AE6" w:rsidRDefault="002D2C3D" w:rsidP="002D2C3D">
      <w:pPr>
        <w:pStyle w:val="Heading7"/>
        <w:rPr>
          <w:rFonts w:ascii="Verdana" w:hAnsi="Verdana" w:cs="Arial"/>
          <w:bCs w:val="0"/>
          <w:szCs w:val="24"/>
        </w:rPr>
      </w:pPr>
      <w:r w:rsidRPr="007E4AE6">
        <w:rPr>
          <w:rFonts w:ascii="Verdana" w:hAnsi="Verdana" w:cs="Arial"/>
          <w:bCs w:val="0"/>
          <w:szCs w:val="24"/>
        </w:rPr>
        <w:t>Master Syllabus</w:t>
      </w:r>
    </w:p>
    <w:p w:rsidR="00EF2FB7" w:rsidRPr="007E4AE6" w:rsidRDefault="002B7144" w:rsidP="002D2C3D">
      <w:pPr>
        <w:jc w:val="center"/>
        <w:rPr>
          <w:rFonts w:ascii="Verdana" w:hAnsi="Verdana" w:cs="Arial"/>
          <w:b/>
          <w:szCs w:val="24"/>
        </w:rPr>
      </w:pPr>
      <w:r w:rsidRPr="007E4AE6">
        <w:rPr>
          <w:rFonts w:ascii="Verdana" w:hAnsi="Verdana" w:cs="Arial"/>
          <w:b/>
          <w:szCs w:val="24"/>
        </w:rPr>
        <w:t>RECT 2431</w:t>
      </w:r>
      <w:r w:rsidR="00FA5856" w:rsidRPr="007E4AE6">
        <w:rPr>
          <w:rFonts w:ascii="Verdana" w:hAnsi="Verdana" w:cs="Arial"/>
          <w:b/>
          <w:szCs w:val="24"/>
        </w:rPr>
        <w:t xml:space="preserve">: </w:t>
      </w:r>
      <w:r w:rsidR="0041640D" w:rsidRPr="007E4AE6">
        <w:rPr>
          <w:rFonts w:ascii="Verdana" w:hAnsi="Verdana" w:cs="Arial"/>
          <w:b/>
          <w:szCs w:val="24"/>
        </w:rPr>
        <w:t>Therapeutic Recreation</w:t>
      </w:r>
      <w:r w:rsidRPr="007E4AE6">
        <w:rPr>
          <w:rFonts w:ascii="Verdana" w:hAnsi="Verdana" w:cs="Arial"/>
          <w:b/>
          <w:szCs w:val="24"/>
        </w:rPr>
        <w:t xml:space="preserve"> Program Planning</w:t>
      </w:r>
    </w:p>
    <w:p w:rsidR="002D2C3D" w:rsidRPr="007E4AE6" w:rsidRDefault="002D2C3D" w:rsidP="002D2C3D">
      <w:pPr>
        <w:jc w:val="center"/>
        <w:rPr>
          <w:rFonts w:ascii="Verdana" w:hAnsi="Verdana"/>
          <w:b/>
          <w:szCs w:val="24"/>
        </w:rPr>
      </w:pPr>
      <w:r w:rsidRPr="007E4AE6">
        <w:rPr>
          <w:rFonts w:ascii="Verdana" w:hAnsi="Verdana"/>
          <w:b/>
          <w:szCs w:val="24"/>
        </w:rPr>
        <w:t>section number and synonym</w:t>
      </w:r>
    </w:p>
    <w:p w:rsidR="002D2C3D" w:rsidRPr="007E4AE6" w:rsidRDefault="002D2C3D" w:rsidP="002D2C3D">
      <w:pPr>
        <w:jc w:val="center"/>
        <w:rPr>
          <w:rFonts w:ascii="Verdana" w:hAnsi="Verdana"/>
          <w:b/>
          <w:szCs w:val="24"/>
        </w:rPr>
      </w:pPr>
      <w:r w:rsidRPr="007E4AE6">
        <w:rPr>
          <w:rFonts w:ascii="Verdana" w:hAnsi="Verdana"/>
          <w:b/>
          <w:szCs w:val="24"/>
        </w:rPr>
        <w:t>course time and location</w:t>
      </w:r>
    </w:p>
    <w:p w:rsidR="002D2C3D" w:rsidRPr="007E4AE6" w:rsidRDefault="002D2C3D" w:rsidP="002D2C3D">
      <w:pPr>
        <w:jc w:val="center"/>
        <w:rPr>
          <w:rFonts w:ascii="Verdana" w:hAnsi="Verdana"/>
          <w:b/>
          <w:szCs w:val="24"/>
        </w:rPr>
      </w:pPr>
      <w:r w:rsidRPr="007E4AE6">
        <w:rPr>
          <w:rFonts w:ascii="Verdana" w:hAnsi="Verdana"/>
          <w:b/>
          <w:szCs w:val="24"/>
        </w:rPr>
        <w:t>Instructor Name</w:t>
      </w:r>
    </w:p>
    <w:p w:rsidR="00E14E1C" w:rsidRPr="007E4AE6" w:rsidRDefault="00E14E1C" w:rsidP="00770A09">
      <w:pPr>
        <w:jc w:val="center"/>
        <w:rPr>
          <w:rFonts w:ascii="Verdana" w:hAnsi="Verdana" w:cs="Arial"/>
          <w:b/>
          <w:szCs w:val="24"/>
        </w:rPr>
      </w:pPr>
    </w:p>
    <w:p w:rsidR="003614CE" w:rsidRPr="007E4AE6" w:rsidRDefault="003614CE" w:rsidP="003614CE">
      <w:pPr>
        <w:rPr>
          <w:rFonts w:ascii="Verdana" w:hAnsi="Verdana" w:cs="Arial"/>
          <w:szCs w:val="24"/>
        </w:rPr>
      </w:pPr>
    </w:p>
    <w:p w:rsidR="002D2C3D" w:rsidRPr="007E4AE6" w:rsidRDefault="002D2C3D" w:rsidP="002D2C3D">
      <w:pPr>
        <w:rPr>
          <w:rFonts w:ascii="Verdana" w:hAnsi="Verdana"/>
          <w:szCs w:val="24"/>
        </w:rPr>
      </w:pPr>
      <w:r w:rsidRPr="007E4AE6">
        <w:rPr>
          <w:rFonts w:ascii="Verdana" w:hAnsi="Verdana"/>
          <w:b/>
          <w:bCs/>
          <w:szCs w:val="24"/>
        </w:rPr>
        <w:t>Instructor</w:t>
      </w:r>
      <w:r w:rsidR="001F6F3B" w:rsidRPr="007E4AE6">
        <w:rPr>
          <w:rFonts w:ascii="Verdana" w:hAnsi="Verdana"/>
          <w:szCs w:val="24"/>
        </w:rPr>
        <w:t>:</w:t>
      </w:r>
      <w:r w:rsidR="001F6F3B" w:rsidRPr="007E4AE6">
        <w:rPr>
          <w:rFonts w:ascii="Verdana" w:hAnsi="Verdana"/>
          <w:szCs w:val="24"/>
        </w:rPr>
        <w:tab/>
      </w:r>
      <w:r w:rsidRPr="007E4AE6">
        <w:rPr>
          <w:rFonts w:ascii="Verdana" w:hAnsi="Verdana"/>
          <w:szCs w:val="24"/>
        </w:rPr>
        <w:t>Office Hours</w:t>
      </w:r>
    </w:p>
    <w:p w:rsidR="002D2C3D" w:rsidRPr="007E4AE6" w:rsidRDefault="002D2C3D" w:rsidP="002D2C3D">
      <w:pPr>
        <w:rPr>
          <w:rFonts w:ascii="Verdana" w:hAnsi="Verdana"/>
          <w:szCs w:val="24"/>
        </w:rPr>
      </w:pPr>
      <w:r w:rsidRPr="007E4AE6">
        <w:rPr>
          <w:rFonts w:ascii="Verdana" w:hAnsi="Verdana"/>
          <w:szCs w:val="24"/>
        </w:rPr>
        <w:tab/>
      </w:r>
      <w:r w:rsidRPr="007E4AE6">
        <w:rPr>
          <w:rFonts w:ascii="Verdana" w:hAnsi="Verdana"/>
          <w:szCs w:val="24"/>
        </w:rPr>
        <w:tab/>
      </w:r>
      <w:r w:rsidR="001F6F3B" w:rsidRPr="007E4AE6">
        <w:rPr>
          <w:rFonts w:ascii="Verdana" w:hAnsi="Verdana"/>
          <w:szCs w:val="24"/>
        </w:rPr>
        <w:tab/>
      </w:r>
      <w:r w:rsidRPr="007E4AE6">
        <w:rPr>
          <w:rFonts w:ascii="Verdana" w:hAnsi="Verdana"/>
          <w:szCs w:val="24"/>
        </w:rPr>
        <w:t xml:space="preserve">Office Location and Number  </w:t>
      </w:r>
      <w:r w:rsidRPr="007E4AE6">
        <w:rPr>
          <w:rFonts w:ascii="Verdana" w:hAnsi="Verdana"/>
          <w:szCs w:val="24"/>
        </w:rPr>
        <w:tab/>
      </w:r>
      <w:r w:rsidRPr="007E4AE6">
        <w:rPr>
          <w:rFonts w:ascii="Verdana" w:hAnsi="Verdana"/>
          <w:szCs w:val="24"/>
        </w:rPr>
        <w:tab/>
      </w:r>
    </w:p>
    <w:p w:rsidR="002D2C3D" w:rsidRPr="007E4AE6" w:rsidRDefault="001F6F3B" w:rsidP="002D2C3D">
      <w:pPr>
        <w:ind w:left="720" w:firstLine="720"/>
        <w:rPr>
          <w:rFonts w:ascii="Verdana" w:hAnsi="Verdana"/>
          <w:szCs w:val="24"/>
        </w:rPr>
      </w:pPr>
      <w:r w:rsidRPr="007E4AE6">
        <w:rPr>
          <w:rFonts w:ascii="Verdana" w:hAnsi="Verdana"/>
          <w:szCs w:val="24"/>
        </w:rPr>
        <w:tab/>
      </w:r>
      <w:r w:rsidR="002D2C3D" w:rsidRPr="007E4AE6">
        <w:rPr>
          <w:rFonts w:ascii="Verdana" w:hAnsi="Verdana"/>
          <w:szCs w:val="24"/>
        </w:rPr>
        <w:t xml:space="preserve">Phone, Email, Website  </w:t>
      </w:r>
    </w:p>
    <w:p w:rsidR="002D2C3D" w:rsidRPr="007E4AE6" w:rsidRDefault="001F6F3B" w:rsidP="00770A09">
      <w:pPr>
        <w:ind w:left="720" w:firstLine="720"/>
        <w:rPr>
          <w:rFonts w:ascii="Verdana" w:hAnsi="Verdana"/>
          <w:szCs w:val="24"/>
        </w:rPr>
      </w:pPr>
      <w:r w:rsidRPr="007E4AE6">
        <w:rPr>
          <w:rFonts w:ascii="Verdana" w:hAnsi="Verdana"/>
          <w:szCs w:val="24"/>
        </w:rPr>
        <w:tab/>
      </w:r>
      <w:r w:rsidR="002D2C3D" w:rsidRPr="007E4AE6">
        <w:rPr>
          <w:rFonts w:ascii="Verdana" w:hAnsi="Verdana"/>
          <w:szCs w:val="24"/>
        </w:rPr>
        <w:t>Arranging conferences/appointments</w:t>
      </w:r>
    </w:p>
    <w:p w:rsidR="00010E6F" w:rsidRPr="007E4AE6" w:rsidRDefault="00010E6F" w:rsidP="00A941F6">
      <w:pPr>
        <w:pStyle w:val="Heading3"/>
        <w:jc w:val="left"/>
        <w:rPr>
          <w:rFonts w:ascii="Verdana" w:hAnsi="Verdana" w:cs="Arial"/>
          <w:bCs/>
          <w:szCs w:val="24"/>
        </w:rPr>
      </w:pPr>
    </w:p>
    <w:p w:rsidR="001F6F3B" w:rsidRPr="007E4AE6" w:rsidRDefault="001F6F3B" w:rsidP="001F6F3B">
      <w:pPr>
        <w:rPr>
          <w:rFonts w:ascii="Verdana" w:hAnsi="Verdana"/>
          <w:szCs w:val="24"/>
        </w:rPr>
      </w:pPr>
    </w:p>
    <w:p w:rsidR="001F6F3B" w:rsidRPr="007E4AE6" w:rsidRDefault="00FA5856" w:rsidP="001F6F3B">
      <w:pPr>
        <w:pStyle w:val="Heading3"/>
        <w:jc w:val="left"/>
        <w:rPr>
          <w:rFonts w:ascii="Verdana" w:hAnsi="Verdana" w:cs="Arial"/>
          <w:bCs/>
          <w:szCs w:val="24"/>
        </w:rPr>
      </w:pPr>
      <w:r w:rsidRPr="007E4AE6">
        <w:rPr>
          <w:rFonts w:ascii="Verdana" w:hAnsi="Verdana" w:cs="Arial"/>
          <w:bCs/>
          <w:szCs w:val="24"/>
        </w:rPr>
        <w:t>Course Description</w:t>
      </w:r>
    </w:p>
    <w:p w:rsidR="004A1753" w:rsidRPr="007E4AE6" w:rsidRDefault="00A167E4" w:rsidP="00A167E4">
      <w:pPr>
        <w:rPr>
          <w:rFonts w:ascii="Verdana" w:hAnsi="Verdana" w:cs="Arial"/>
          <w:szCs w:val="24"/>
        </w:rPr>
      </w:pPr>
      <w:r w:rsidRPr="007E4AE6">
        <w:rPr>
          <w:rFonts w:ascii="Verdana" w:hAnsi="Verdana" w:cs="Arial"/>
          <w:szCs w:val="24"/>
        </w:rPr>
        <w:t>This course provides the development of knowledge and skills required to effectively plan recreation and leisure programs that meet the physical, psychological, and social needs of participants.  Major topics include assessment techniques, goal writing, developing outcome measures, facilitation and implementation techniques, adaptations and evaluations.</w:t>
      </w:r>
      <w:r w:rsidR="00A57E05" w:rsidRPr="007E4AE6">
        <w:rPr>
          <w:rFonts w:ascii="Verdana" w:hAnsi="Verdana" w:cs="Arial"/>
          <w:szCs w:val="24"/>
        </w:rPr>
        <w:t xml:space="preserve"> </w:t>
      </w:r>
    </w:p>
    <w:p w:rsidR="004A1753" w:rsidRPr="007E4AE6" w:rsidRDefault="004A1753" w:rsidP="00A167E4">
      <w:pPr>
        <w:rPr>
          <w:rFonts w:ascii="Verdana" w:hAnsi="Verdana" w:cs="Arial"/>
          <w:szCs w:val="24"/>
        </w:rPr>
      </w:pPr>
    </w:p>
    <w:p w:rsidR="00A167E4" w:rsidRPr="007E4AE6" w:rsidRDefault="00A57E05" w:rsidP="00A167E4">
      <w:pPr>
        <w:rPr>
          <w:rFonts w:ascii="Verdana" w:hAnsi="Verdana" w:cs="Arial"/>
          <w:b/>
          <w:szCs w:val="24"/>
        </w:rPr>
      </w:pPr>
      <w:r w:rsidRPr="007E4AE6">
        <w:rPr>
          <w:rFonts w:ascii="Verdana" w:hAnsi="Verdana" w:cs="Arial"/>
          <w:b/>
          <w:szCs w:val="24"/>
        </w:rPr>
        <w:t>Prerequisite</w:t>
      </w:r>
      <w:r w:rsidR="004A1753" w:rsidRPr="007E4AE6">
        <w:rPr>
          <w:rFonts w:ascii="Verdana" w:hAnsi="Verdana" w:cs="Arial"/>
          <w:b/>
          <w:szCs w:val="24"/>
        </w:rPr>
        <w:t>s</w:t>
      </w:r>
    </w:p>
    <w:p w:rsidR="007E4AE6" w:rsidRPr="007E4AE6" w:rsidRDefault="007E4AE6" w:rsidP="00A167E4">
      <w:pPr>
        <w:rPr>
          <w:rFonts w:ascii="Verdana" w:hAnsi="Verdana" w:cs="Arial"/>
          <w:szCs w:val="24"/>
        </w:rPr>
      </w:pPr>
      <w:r w:rsidRPr="007E4AE6">
        <w:rPr>
          <w:rFonts w:ascii="Verdana" w:hAnsi="Verdana" w:cs="Arial"/>
          <w:szCs w:val="24"/>
        </w:rPr>
        <w:t>RECT 1301 and prior completion or concurrent enrollment in RECT 1341 and RECT 1342.</w:t>
      </w:r>
    </w:p>
    <w:p w:rsidR="00A167E4" w:rsidRPr="007E4AE6" w:rsidRDefault="00A167E4" w:rsidP="00A167E4">
      <w:pPr>
        <w:rPr>
          <w:rFonts w:ascii="Verdana" w:hAnsi="Verdana" w:cs="Arial"/>
          <w:i/>
          <w:szCs w:val="24"/>
        </w:rPr>
      </w:pPr>
    </w:p>
    <w:p w:rsidR="00E9349B" w:rsidRPr="007E4AE6" w:rsidRDefault="006B4D74" w:rsidP="001F6F3B">
      <w:pPr>
        <w:pStyle w:val="Heading9"/>
        <w:rPr>
          <w:rFonts w:ascii="Verdana" w:hAnsi="Verdana" w:cs="Arial"/>
          <w:szCs w:val="24"/>
        </w:rPr>
      </w:pPr>
      <w:r w:rsidRPr="007E4AE6">
        <w:rPr>
          <w:rFonts w:ascii="Verdana" w:hAnsi="Verdana" w:cs="Arial"/>
          <w:szCs w:val="24"/>
        </w:rPr>
        <w:t>Course Rationale</w:t>
      </w:r>
    </w:p>
    <w:p w:rsidR="00A167E4" w:rsidRPr="007E4AE6" w:rsidRDefault="00A167E4" w:rsidP="00A167E4">
      <w:pPr>
        <w:pStyle w:val="Title"/>
        <w:jc w:val="left"/>
        <w:rPr>
          <w:rFonts w:ascii="Verdana" w:hAnsi="Verdana"/>
          <w:sz w:val="24"/>
          <w:szCs w:val="24"/>
        </w:rPr>
      </w:pPr>
      <w:r w:rsidRPr="007E4AE6">
        <w:rPr>
          <w:rFonts w:ascii="Verdana" w:hAnsi="Verdana"/>
          <w:sz w:val="24"/>
          <w:szCs w:val="24"/>
        </w:rPr>
        <w:t xml:space="preserve">This course is designed to provide an understanding and working knowledge of the Therapeutic Recreation program planning process.  The format allows students to learn the various steps of effective program planning and to practice them in the field.  </w:t>
      </w:r>
    </w:p>
    <w:p w:rsidR="006B4D74" w:rsidRPr="007E4AE6" w:rsidRDefault="006B4D74" w:rsidP="006B4D74">
      <w:pPr>
        <w:rPr>
          <w:rFonts w:ascii="Verdana" w:hAnsi="Verdana" w:cs="Arial"/>
          <w:szCs w:val="24"/>
        </w:rPr>
      </w:pPr>
    </w:p>
    <w:p w:rsidR="006B4D74" w:rsidRPr="007E4AE6" w:rsidRDefault="006B4D74" w:rsidP="006B4D74">
      <w:pPr>
        <w:rPr>
          <w:rFonts w:ascii="Verdana" w:hAnsi="Verdana" w:cs="Arial"/>
          <w:b/>
          <w:szCs w:val="24"/>
          <w:u w:val="single"/>
        </w:rPr>
      </w:pPr>
      <w:r w:rsidRPr="007E4AE6">
        <w:rPr>
          <w:rFonts w:ascii="Verdana" w:hAnsi="Verdana" w:cs="Arial"/>
          <w:b/>
          <w:szCs w:val="24"/>
          <w:u w:val="single"/>
        </w:rPr>
        <w:t>Student Learning Outcomes</w:t>
      </w:r>
    </w:p>
    <w:p w:rsidR="00205E42" w:rsidRPr="007E4AE6" w:rsidRDefault="001F6F3B" w:rsidP="006B4D74">
      <w:pPr>
        <w:rPr>
          <w:rFonts w:ascii="Verdana" w:hAnsi="Verdana" w:cs="Arial"/>
          <w:szCs w:val="24"/>
        </w:rPr>
      </w:pPr>
      <w:r w:rsidRPr="007E4AE6">
        <w:rPr>
          <w:rFonts w:ascii="Verdana" w:hAnsi="Verdana" w:cs="Arial"/>
          <w:szCs w:val="24"/>
        </w:rPr>
        <w:t>Upo</w:t>
      </w:r>
      <w:r w:rsidR="00205E42" w:rsidRPr="007E4AE6">
        <w:rPr>
          <w:rFonts w:ascii="Verdana" w:hAnsi="Verdana" w:cs="Arial"/>
          <w:szCs w:val="24"/>
        </w:rPr>
        <w:t>n successful completion of the course, the student will be able to demonstrate the knowledge of:</w:t>
      </w:r>
    </w:p>
    <w:p w:rsidR="00A167E4" w:rsidRPr="007E4AE6" w:rsidRDefault="00A167E4" w:rsidP="00A167E4">
      <w:pPr>
        <w:numPr>
          <w:ilvl w:val="0"/>
          <w:numId w:val="7"/>
        </w:numPr>
        <w:rPr>
          <w:rFonts w:ascii="Verdana" w:hAnsi="Verdana" w:cs="Arial"/>
          <w:szCs w:val="24"/>
        </w:rPr>
      </w:pPr>
      <w:r w:rsidRPr="007E4AE6">
        <w:rPr>
          <w:rFonts w:ascii="Verdana" w:hAnsi="Verdana" w:cs="Arial"/>
          <w:szCs w:val="24"/>
        </w:rPr>
        <w:t>rationale for Therapeutic Recreation and Therapeutic Recreation program planning.</w:t>
      </w:r>
    </w:p>
    <w:p w:rsidR="00A167E4" w:rsidRPr="007E4AE6" w:rsidRDefault="00A167E4" w:rsidP="00A167E4">
      <w:pPr>
        <w:numPr>
          <w:ilvl w:val="0"/>
          <w:numId w:val="7"/>
        </w:numPr>
        <w:rPr>
          <w:rFonts w:ascii="Verdana" w:hAnsi="Verdana" w:cs="Arial"/>
          <w:szCs w:val="24"/>
        </w:rPr>
      </w:pPr>
      <w:r w:rsidRPr="007E4AE6">
        <w:rPr>
          <w:rFonts w:ascii="Verdana" w:hAnsi="Verdana" w:cs="Arial"/>
          <w:szCs w:val="24"/>
        </w:rPr>
        <w:t>how agencies organize for program planning.</w:t>
      </w:r>
    </w:p>
    <w:p w:rsidR="00A167E4" w:rsidRPr="007E4AE6" w:rsidRDefault="00A167E4" w:rsidP="00A167E4">
      <w:pPr>
        <w:numPr>
          <w:ilvl w:val="0"/>
          <w:numId w:val="7"/>
        </w:numPr>
        <w:rPr>
          <w:rFonts w:ascii="Verdana" w:hAnsi="Verdana" w:cs="Arial"/>
          <w:szCs w:val="24"/>
        </w:rPr>
      </w:pPr>
      <w:r w:rsidRPr="007E4AE6">
        <w:rPr>
          <w:rFonts w:ascii="Verdana" w:hAnsi="Verdana" w:cs="Arial"/>
          <w:szCs w:val="24"/>
        </w:rPr>
        <w:t>the steps of the planning process.</w:t>
      </w:r>
    </w:p>
    <w:p w:rsidR="00A167E4" w:rsidRPr="007E4AE6" w:rsidRDefault="00A167E4" w:rsidP="00A167E4">
      <w:pPr>
        <w:numPr>
          <w:ilvl w:val="0"/>
          <w:numId w:val="7"/>
        </w:numPr>
        <w:rPr>
          <w:rFonts w:ascii="Verdana" w:hAnsi="Verdana" w:cs="Arial"/>
          <w:szCs w:val="24"/>
        </w:rPr>
      </w:pPr>
      <w:r w:rsidRPr="007E4AE6">
        <w:rPr>
          <w:rFonts w:ascii="Verdana" w:hAnsi="Verdana" w:cs="Arial"/>
          <w:szCs w:val="24"/>
        </w:rPr>
        <w:t>factors affecting program planning.</w:t>
      </w:r>
    </w:p>
    <w:p w:rsidR="00A167E4" w:rsidRPr="007E4AE6" w:rsidRDefault="00A167E4" w:rsidP="00A167E4">
      <w:pPr>
        <w:numPr>
          <w:ilvl w:val="0"/>
          <w:numId w:val="7"/>
        </w:numPr>
        <w:rPr>
          <w:rFonts w:ascii="Verdana" w:hAnsi="Verdana" w:cs="Arial"/>
          <w:szCs w:val="24"/>
        </w:rPr>
      </w:pPr>
      <w:r w:rsidRPr="007E4AE6">
        <w:rPr>
          <w:rFonts w:ascii="Verdana" w:hAnsi="Verdana" w:cs="Arial"/>
          <w:szCs w:val="24"/>
        </w:rPr>
        <w:t>present and future challenges in program planning.</w:t>
      </w:r>
    </w:p>
    <w:p w:rsidR="00A167E4" w:rsidRPr="007E4AE6" w:rsidRDefault="00A167E4" w:rsidP="00A167E4">
      <w:pPr>
        <w:numPr>
          <w:ilvl w:val="0"/>
          <w:numId w:val="7"/>
        </w:numPr>
        <w:rPr>
          <w:rFonts w:ascii="Verdana" w:hAnsi="Verdana" w:cs="Arial"/>
          <w:szCs w:val="24"/>
        </w:rPr>
      </w:pPr>
      <w:r w:rsidRPr="007E4AE6">
        <w:rPr>
          <w:rFonts w:ascii="Verdana" w:hAnsi="Verdana" w:cs="Arial"/>
          <w:szCs w:val="24"/>
        </w:rPr>
        <w:t xml:space="preserve">ability to plan/lead programs in at least one setting.   </w:t>
      </w:r>
    </w:p>
    <w:p w:rsidR="00E9349B" w:rsidRPr="007E4AE6" w:rsidRDefault="00E9349B" w:rsidP="006B4D74">
      <w:pPr>
        <w:rPr>
          <w:rFonts w:ascii="Verdana" w:hAnsi="Verdana" w:cs="Arial"/>
          <w:szCs w:val="24"/>
        </w:rPr>
      </w:pPr>
    </w:p>
    <w:p w:rsidR="001F6F3B" w:rsidRPr="007E4AE6" w:rsidRDefault="00770A09" w:rsidP="00770A09">
      <w:pPr>
        <w:pStyle w:val="Default"/>
        <w:spacing w:before="2" w:after="2"/>
        <w:rPr>
          <w:b/>
          <w:u w:val="single"/>
        </w:rPr>
      </w:pPr>
      <w:r w:rsidRPr="007E4AE6">
        <w:rPr>
          <w:b/>
          <w:u w:val="single"/>
        </w:rPr>
        <w:t>Program-</w:t>
      </w:r>
      <w:r w:rsidR="001F6F3B" w:rsidRPr="007E4AE6">
        <w:rPr>
          <w:b/>
          <w:u w:val="single"/>
        </w:rPr>
        <w:t>Level Student Learning Outcomes</w:t>
      </w:r>
    </w:p>
    <w:p w:rsidR="00770A09" w:rsidRPr="007E4AE6" w:rsidRDefault="00770A09" w:rsidP="00770A09">
      <w:pPr>
        <w:pStyle w:val="Default"/>
      </w:pPr>
      <w:r w:rsidRPr="007E4AE6">
        <w:t>Upon successful completion of this Human Services program, students will be able to demonstrate:</w:t>
      </w:r>
    </w:p>
    <w:p w:rsidR="00770A09" w:rsidRPr="007E4AE6" w:rsidRDefault="00770A09" w:rsidP="00770A09">
      <w:pPr>
        <w:pStyle w:val="Default"/>
        <w:numPr>
          <w:ilvl w:val="1"/>
          <w:numId w:val="5"/>
        </w:numPr>
      </w:pPr>
      <w:r w:rsidRPr="007E4AE6">
        <w:t>good listening and communication skills</w:t>
      </w:r>
    </w:p>
    <w:p w:rsidR="00770A09" w:rsidRPr="007E4AE6" w:rsidRDefault="00770A09" w:rsidP="00770A09">
      <w:pPr>
        <w:pStyle w:val="Default"/>
        <w:numPr>
          <w:ilvl w:val="1"/>
          <w:numId w:val="5"/>
        </w:numPr>
      </w:pPr>
      <w:r w:rsidRPr="007E4AE6">
        <w:t>developing appropriate and positive relationships with clients</w:t>
      </w:r>
    </w:p>
    <w:p w:rsidR="00770A09" w:rsidRPr="007E4AE6" w:rsidRDefault="00770A09" w:rsidP="00770A09">
      <w:pPr>
        <w:pStyle w:val="Default"/>
        <w:numPr>
          <w:ilvl w:val="1"/>
          <w:numId w:val="5"/>
        </w:numPr>
      </w:pPr>
      <w:r w:rsidRPr="007E4AE6">
        <w:lastRenderedPageBreak/>
        <w:t>leadership skills</w:t>
      </w:r>
    </w:p>
    <w:p w:rsidR="00770A09" w:rsidRPr="007E4AE6" w:rsidRDefault="00770A09" w:rsidP="00770A09">
      <w:pPr>
        <w:pStyle w:val="Default"/>
        <w:numPr>
          <w:ilvl w:val="1"/>
          <w:numId w:val="5"/>
        </w:numPr>
      </w:pPr>
      <w:r w:rsidRPr="007E4AE6">
        <w:t>creativity and appropriateness in planning activities</w:t>
      </w:r>
    </w:p>
    <w:p w:rsidR="00770A09" w:rsidRPr="007E4AE6" w:rsidRDefault="00770A09" w:rsidP="00770A09">
      <w:pPr>
        <w:pStyle w:val="Default"/>
        <w:numPr>
          <w:ilvl w:val="1"/>
          <w:numId w:val="5"/>
        </w:numPr>
      </w:pPr>
      <w:r w:rsidRPr="007E4AE6">
        <w:t>applying professional/technical skills and knowledge well</w:t>
      </w:r>
    </w:p>
    <w:p w:rsidR="00770A09" w:rsidRPr="007E4AE6" w:rsidRDefault="00770A09" w:rsidP="00770A09">
      <w:pPr>
        <w:rPr>
          <w:rFonts w:ascii="Verdana" w:hAnsi="Verdana"/>
          <w:b/>
          <w:bCs/>
          <w:szCs w:val="24"/>
        </w:rPr>
      </w:pPr>
    </w:p>
    <w:p w:rsidR="00770A09" w:rsidRPr="007E4AE6" w:rsidRDefault="00770A09" w:rsidP="00770A09">
      <w:pPr>
        <w:pStyle w:val="Default"/>
      </w:pPr>
      <w:r w:rsidRPr="007E4AE6">
        <w:rPr>
          <w:b/>
          <w:bCs/>
        </w:rPr>
        <w:t xml:space="preserve">SCANS Competencies: </w:t>
      </w:r>
      <w:r w:rsidRPr="007E4AE6">
        <w:t xml:space="preserve">The U.S. Department of Labor established the Secretary's Commission on Achieving Necessary Skills (SCANS) to examine the demands of the workplace and whether the nation's students are capable of meeting those demands. The </w:t>
      </w:r>
      <w:r w:rsidRPr="007E4AE6">
        <w:rPr>
          <w:bCs/>
        </w:rPr>
        <w:t>SCANS Competencies are incorporated into this Human Services course as follows:</w:t>
      </w:r>
    </w:p>
    <w:p w:rsidR="00770A09" w:rsidRPr="007E4AE6" w:rsidRDefault="00770A09" w:rsidP="00770A09">
      <w:pPr>
        <w:pStyle w:val="Default"/>
        <w:ind w:left="360" w:hanging="360"/>
      </w:pPr>
      <w:r w:rsidRPr="007E4AE6">
        <w:rPr>
          <w:b/>
          <w:bCs/>
        </w:rPr>
        <w:tab/>
        <w:t xml:space="preserve">1. Resources: </w:t>
      </w:r>
    </w:p>
    <w:p w:rsidR="00770A09" w:rsidRPr="007E4AE6" w:rsidRDefault="00770A09" w:rsidP="00770A09">
      <w:pPr>
        <w:pStyle w:val="Default"/>
        <w:numPr>
          <w:ilvl w:val="2"/>
          <w:numId w:val="6"/>
        </w:numPr>
        <w:ind w:left="360" w:hanging="360"/>
      </w:pPr>
      <w:r w:rsidRPr="007E4AE6">
        <w:t xml:space="preserve">    Allocates time for completing assignments and attending class. </w:t>
      </w:r>
    </w:p>
    <w:p w:rsidR="00770A09" w:rsidRPr="007E4AE6" w:rsidRDefault="00770A09" w:rsidP="00770A09">
      <w:pPr>
        <w:pStyle w:val="Default"/>
        <w:numPr>
          <w:ilvl w:val="2"/>
          <w:numId w:val="6"/>
        </w:numPr>
        <w:ind w:left="360" w:hanging="360"/>
      </w:pPr>
      <w:r w:rsidRPr="007E4AE6">
        <w:t xml:space="preserve">    Organizes information required for passing examinations. </w:t>
      </w:r>
    </w:p>
    <w:p w:rsidR="00770A09" w:rsidRPr="007E4AE6" w:rsidRDefault="00770A09" w:rsidP="00770A09">
      <w:pPr>
        <w:pStyle w:val="Default"/>
        <w:numPr>
          <w:ilvl w:val="2"/>
          <w:numId w:val="6"/>
        </w:numPr>
        <w:ind w:left="360" w:hanging="360"/>
      </w:pPr>
      <w:r w:rsidRPr="007E4AE6">
        <w:rPr>
          <w:b/>
          <w:bCs/>
        </w:rPr>
        <w:t xml:space="preserve">2. Interpersonal: </w:t>
      </w:r>
    </w:p>
    <w:p w:rsidR="00770A09" w:rsidRPr="007E4AE6" w:rsidRDefault="00770A09" w:rsidP="00770A09">
      <w:pPr>
        <w:pStyle w:val="Default"/>
        <w:numPr>
          <w:ilvl w:val="2"/>
          <w:numId w:val="6"/>
        </w:numPr>
        <w:ind w:left="360" w:hanging="360"/>
      </w:pPr>
      <w:r w:rsidRPr="007E4AE6">
        <w:t xml:space="preserve">    Participates/speaks as a member of a team when completing group activities. </w:t>
      </w:r>
    </w:p>
    <w:p w:rsidR="00770A09" w:rsidRPr="007E4AE6" w:rsidRDefault="00770A09" w:rsidP="00770A09">
      <w:pPr>
        <w:pStyle w:val="Default"/>
        <w:numPr>
          <w:ilvl w:val="2"/>
          <w:numId w:val="6"/>
        </w:numPr>
        <w:ind w:left="360" w:hanging="360"/>
      </w:pPr>
      <w:r w:rsidRPr="007E4AE6">
        <w:t xml:space="preserve">    Works well with others including those from culturally diverse backgrounds.</w:t>
      </w:r>
    </w:p>
    <w:p w:rsidR="00770A09" w:rsidRPr="007E4AE6" w:rsidRDefault="00770A09" w:rsidP="00770A09">
      <w:pPr>
        <w:pStyle w:val="Default"/>
        <w:numPr>
          <w:ilvl w:val="2"/>
          <w:numId w:val="6"/>
        </w:numPr>
        <w:ind w:left="360" w:hanging="360"/>
      </w:pPr>
      <w:r w:rsidRPr="007E4AE6">
        <w:rPr>
          <w:b/>
          <w:bCs/>
        </w:rPr>
        <w:t xml:space="preserve">3. Information: </w:t>
      </w:r>
    </w:p>
    <w:p w:rsidR="00770A09" w:rsidRPr="007E4AE6" w:rsidRDefault="00770A09" w:rsidP="00770A09">
      <w:pPr>
        <w:pStyle w:val="Default"/>
        <w:numPr>
          <w:ilvl w:val="2"/>
          <w:numId w:val="6"/>
        </w:numPr>
        <w:ind w:left="360" w:hanging="360"/>
      </w:pPr>
      <w:r w:rsidRPr="007E4AE6">
        <w:t xml:space="preserve">    Acquires and evaluates information presented in lectures. </w:t>
      </w:r>
    </w:p>
    <w:p w:rsidR="00770A09" w:rsidRPr="007E4AE6" w:rsidRDefault="00770A09" w:rsidP="00770A09">
      <w:pPr>
        <w:pStyle w:val="Default"/>
        <w:numPr>
          <w:ilvl w:val="2"/>
          <w:numId w:val="6"/>
        </w:numPr>
        <w:ind w:left="360" w:hanging="360"/>
      </w:pPr>
      <w:r w:rsidRPr="007E4AE6">
        <w:rPr>
          <w:rFonts w:cs="Times New Roman"/>
        </w:rPr>
        <w:t xml:space="preserve">    Uses computers to process information.</w:t>
      </w:r>
      <w:r w:rsidRPr="007E4AE6">
        <w:t xml:space="preserve"> </w:t>
      </w:r>
    </w:p>
    <w:p w:rsidR="00770A09" w:rsidRPr="007E4AE6" w:rsidRDefault="00770A09" w:rsidP="00770A09">
      <w:pPr>
        <w:pStyle w:val="Default"/>
        <w:numPr>
          <w:ilvl w:val="2"/>
          <w:numId w:val="6"/>
        </w:numPr>
        <w:ind w:left="360" w:hanging="360"/>
      </w:pPr>
      <w:r w:rsidRPr="007E4AE6">
        <w:rPr>
          <w:b/>
          <w:bCs/>
        </w:rPr>
        <w:t xml:space="preserve">4. Basic Skills: </w:t>
      </w:r>
    </w:p>
    <w:p w:rsidR="00770A09" w:rsidRPr="007E4AE6" w:rsidRDefault="00770A09" w:rsidP="00770A09">
      <w:pPr>
        <w:pStyle w:val="Default"/>
        <w:numPr>
          <w:ilvl w:val="2"/>
          <w:numId w:val="6"/>
        </w:numPr>
        <w:ind w:left="360" w:hanging="360"/>
      </w:pPr>
      <w:r w:rsidRPr="007E4AE6">
        <w:t xml:space="preserve">    Demonstrates ability to read the textbook and assignments. </w:t>
      </w:r>
    </w:p>
    <w:p w:rsidR="00770A09" w:rsidRPr="007E4AE6" w:rsidRDefault="00770A09" w:rsidP="00770A09">
      <w:pPr>
        <w:pStyle w:val="Default"/>
        <w:numPr>
          <w:ilvl w:val="2"/>
          <w:numId w:val="6"/>
        </w:numPr>
        <w:ind w:left="360" w:hanging="360"/>
      </w:pPr>
      <w:r w:rsidRPr="007E4AE6">
        <w:t xml:space="preserve">    Demonstrates ability to write when completing assignments. </w:t>
      </w:r>
    </w:p>
    <w:p w:rsidR="00770A09" w:rsidRPr="007E4AE6" w:rsidRDefault="00770A09" w:rsidP="00770A09">
      <w:pPr>
        <w:pStyle w:val="Default"/>
        <w:numPr>
          <w:ilvl w:val="2"/>
          <w:numId w:val="6"/>
        </w:numPr>
        <w:ind w:left="360" w:hanging="360"/>
      </w:pPr>
      <w:r w:rsidRPr="007E4AE6">
        <w:rPr>
          <w:b/>
          <w:bCs/>
        </w:rPr>
        <w:t xml:space="preserve">5. Thinking Skills: </w:t>
      </w:r>
    </w:p>
    <w:p w:rsidR="00770A09" w:rsidRPr="007E4AE6" w:rsidRDefault="00770A09" w:rsidP="00770A09">
      <w:pPr>
        <w:pStyle w:val="Default"/>
        <w:numPr>
          <w:ilvl w:val="2"/>
          <w:numId w:val="6"/>
        </w:numPr>
        <w:ind w:left="360" w:hanging="360"/>
        <w:rPr>
          <w:rFonts w:cs="Times New Roman"/>
        </w:rPr>
      </w:pPr>
      <w:r w:rsidRPr="007E4AE6">
        <w:t xml:space="preserve">    Demonstrates ability to make and communicate decisions. </w:t>
      </w:r>
      <w:r w:rsidRPr="007E4AE6">
        <w:rPr>
          <w:rFonts w:cs="Times New Roman"/>
        </w:rPr>
        <w:t xml:space="preserve">think creatively, </w:t>
      </w:r>
    </w:p>
    <w:p w:rsidR="00770A09" w:rsidRPr="007E4AE6" w:rsidRDefault="00770A09" w:rsidP="00770A09">
      <w:pPr>
        <w:pStyle w:val="Default"/>
        <w:numPr>
          <w:ilvl w:val="2"/>
          <w:numId w:val="6"/>
        </w:numPr>
        <w:ind w:left="360" w:hanging="360"/>
        <w:rPr>
          <w:rFonts w:cs="Times New Roman"/>
        </w:rPr>
      </w:pPr>
      <w:r w:rsidRPr="007E4AE6">
        <w:rPr>
          <w:rFonts w:cs="Times New Roman"/>
        </w:rPr>
        <w:t xml:space="preserve">    solve problems, </w:t>
      </w:r>
    </w:p>
    <w:p w:rsidR="00770A09" w:rsidRPr="007E4AE6" w:rsidRDefault="00770A09" w:rsidP="00770A09">
      <w:pPr>
        <w:pStyle w:val="Default"/>
        <w:numPr>
          <w:ilvl w:val="2"/>
          <w:numId w:val="6"/>
        </w:numPr>
        <w:ind w:left="360" w:hanging="360"/>
      </w:pPr>
      <w:r w:rsidRPr="007E4AE6">
        <w:rPr>
          <w:b/>
          <w:bCs/>
        </w:rPr>
        <w:t xml:space="preserve">6. Personal Qualities </w:t>
      </w:r>
    </w:p>
    <w:p w:rsidR="00770A09" w:rsidRPr="007E4AE6" w:rsidRDefault="00770A09" w:rsidP="00770A09">
      <w:pPr>
        <w:rPr>
          <w:rFonts w:ascii="Verdana" w:hAnsi="Verdana"/>
          <w:szCs w:val="24"/>
        </w:rPr>
      </w:pPr>
      <w:r w:rsidRPr="007E4AE6">
        <w:rPr>
          <w:rFonts w:ascii="Verdana" w:hAnsi="Verdana"/>
          <w:szCs w:val="24"/>
        </w:rPr>
        <w:t xml:space="preserve">            Demonstrates responsibility, integrity, honesty, self-management, and</w:t>
      </w:r>
    </w:p>
    <w:p w:rsidR="00770A09" w:rsidRPr="007E4AE6" w:rsidRDefault="00770A09" w:rsidP="006B4D74">
      <w:pPr>
        <w:rPr>
          <w:rFonts w:ascii="Verdana" w:hAnsi="Verdana"/>
          <w:b/>
          <w:bCs/>
          <w:szCs w:val="24"/>
        </w:rPr>
      </w:pPr>
      <w:r w:rsidRPr="007E4AE6">
        <w:rPr>
          <w:rFonts w:ascii="Verdana" w:hAnsi="Verdana"/>
          <w:szCs w:val="24"/>
        </w:rPr>
        <w:t xml:space="preserve">         sociability</w:t>
      </w:r>
    </w:p>
    <w:p w:rsidR="00770A09" w:rsidRPr="007E4AE6" w:rsidRDefault="00770A09" w:rsidP="006B4D74">
      <w:pPr>
        <w:rPr>
          <w:rFonts w:ascii="Verdana" w:hAnsi="Verdana" w:cs="Arial"/>
          <w:szCs w:val="24"/>
        </w:rPr>
      </w:pPr>
    </w:p>
    <w:p w:rsidR="00FA5856" w:rsidRPr="007E4AE6" w:rsidRDefault="00FA5856" w:rsidP="00A941F6">
      <w:pPr>
        <w:pStyle w:val="Heading3"/>
        <w:jc w:val="left"/>
        <w:rPr>
          <w:rFonts w:ascii="Verdana" w:hAnsi="Verdana" w:cs="Arial"/>
          <w:bCs/>
          <w:szCs w:val="24"/>
        </w:rPr>
      </w:pPr>
      <w:r w:rsidRPr="007E4AE6">
        <w:rPr>
          <w:rFonts w:ascii="Verdana" w:hAnsi="Verdana" w:cs="Arial"/>
          <w:bCs/>
          <w:szCs w:val="24"/>
        </w:rPr>
        <w:t>Required Textbook</w:t>
      </w:r>
    </w:p>
    <w:p w:rsidR="00A167E4" w:rsidRPr="007E4AE6" w:rsidRDefault="00A167E4" w:rsidP="00A167E4">
      <w:pPr>
        <w:pStyle w:val="Heading1"/>
        <w:rPr>
          <w:rFonts w:ascii="Verdana" w:hAnsi="Verdana" w:cs="Arial"/>
          <w:b w:val="0"/>
          <w:bCs/>
          <w:szCs w:val="24"/>
        </w:rPr>
      </w:pPr>
      <w:r w:rsidRPr="007E4AE6">
        <w:rPr>
          <w:rFonts w:ascii="Verdana" w:hAnsi="Verdana" w:cs="Arial"/>
          <w:b w:val="0"/>
          <w:bCs/>
          <w:szCs w:val="24"/>
        </w:rPr>
        <w:t xml:space="preserve">Stumbo, Norma J., and Peterson, Carol Ann, </w:t>
      </w:r>
      <w:r w:rsidRPr="007E4AE6">
        <w:rPr>
          <w:rFonts w:ascii="Verdana" w:hAnsi="Verdana" w:cs="Arial"/>
          <w:b w:val="0"/>
          <w:bCs/>
          <w:szCs w:val="24"/>
          <w:u w:val="single"/>
        </w:rPr>
        <w:t>Therapeutic Recreation</w:t>
      </w:r>
      <w:r w:rsidRPr="007E4AE6">
        <w:rPr>
          <w:rFonts w:ascii="Verdana" w:hAnsi="Verdana" w:cs="Arial"/>
          <w:b w:val="0"/>
          <w:bCs/>
          <w:szCs w:val="24"/>
        </w:rPr>
        <w:t xml:space="preserve"> </w:t>
      </w:r>
      <w:r w:rsidRPr="007E4AE6">
        <w:rPr>
          <w:rFonts w:ascii="Verdana" w:hAnsi="Verdana" w:cs="Arial"/>
          <w:b w:val="0"/>
          <w:bCs/>
          <w:szCs w:val="24"/>
          <w:u w:val="single"/>
        </w:rPr>
        <w:t>Program Design: Principles and Procedures,</w:t>
      </w:r>
      <w:r w:rsidRPr="007E4AE6">
        <w:rPr>
          <w:rFonts w:ascii="Verdana" w:hAnsi="Verdana" w:cs="Arial"/>
          <w:b w:val="0"/>
          <w:bCs/>
          <w:szCs w:val="24"/>
        </w:rPr>
        <w:t xml:space="preserve"> 5</w:t>
      </w:r>
      <w:r w:rsidRPr="007E4AE6">
        <w:rPr>
          <w:rFonts w:ascii="Verdana" w:hAnsi="Verdana" w:cs="Arial"/>
          <w:b w:val="0"/>
          <w:bCs/>
          <w:szCs w:val="24"/>
          <w:vertAlign w:val="superscript"/>
        </w:rPr>
        <w:t>th</w:t>
      </w:r>
      <w:r w:rsidRPr="007E4AE6">
        <w:rPr>
          <w:rFonts w:ascii="Verdana" w:hAnsi="Verdana" w:cs="Arial"/>
          <w:b w:val="0"/>
          <w:bCs/>
          <w:szCs w:val="24"/>
        </w:rPr>
        <w:t xml:space="preserve"> Edition, Pearson, Benjamin Cummings Publishing, 2009.</w:t>
      </w:r>
    </w:p>
    <w:p w:rsidR="00770A09" w:rsidRPr="007E4AE6" w:rsidRDefault="00770A09" w:rsidP="00A941F6">
      <w:pPr>
        <w:pStyle w:val="Heading7"/>
        <w:jc w:val="left"/>
        <w:rPr>
          <w:rFonts w:ascii="Verdana" w:hAnsi="Verdana" w:cs="Arial"/>
          <w:szCs w:val="24"/>
        </w:rPr>
      </w:pPr>
    </w:p>
    <w:p w:rsidR="00FA5856" w:rsidRPr="007E4AE6" w:rsidRDefault="00FA5856" w:rsidP="00A941F6">
      <w:pPr>
        <w:pStyle w:val="Heading7"/>
        <w:jc w:val="left"/>
        <w:rPr>
          <w:rFonts w:ascii="Verdana" w:hAnsi="Verdana" w:cs="Arial"/>
          <w:szCs w:val="24"/>
        </w:rPr>
      </w:pPr>
      <w:r w:rsidRPr="007E4AE6">
        <w:rPr>
          <w:rFonts w:ascii="Verdana" w:hAnsi="Verdana" w:cs="Arial"/>
          <w:szCs w:val="24"/>
        </w:rPr>
        <w:t>Instructional Methodology</w:t>
      </w:r>
    </w:p>
    <w:p w:rsidR="00A167E4" w:rsidRPr="007E4AE6" w:rsidRDefault="00A167E4" w:rsidP="00A167E4">
      <w:pPr>
        <w:pStyle w:val="Title"/>
        <w:jc w:val="left"/>
        <w:rPr>
          <w:rFonts w:ascii="Verdana" w:hAnsi="Verdana"/>
          <w:sz w:val="24"/>
          <w:szCs w:val="24"/>
        </w:rPr>
      </w:pPr>
      <w:r w:rsidRPr="007E4AE6">
        <w:rPr>
          <w:rFonts w:ascii="Verdana" w:hAnsi="Verdana"/>
          <w:sz w:val="24"/>
          <w:szCs w:val="24"/>
        </w:rPr>
        <w:t xml:space="preserve">This course will include lecture, videos, guest speakers, Internet research, and individual and small group exercises related to course material, as well as outside fieldwork hours.  Additionally, students will work together as a class to develop and implement a special event, which will include time outside of the classroom. </w:t>
      </w:r>
      <w:r w:rsidRPr="007E4AE6">
        <w:rPr>
          <w:rFonts w:ascii="Verdana" w:hAnsi="Verdana" w:cs="Arial"/>
          <w:sz w:val="24"/>
          <w:szCs w:val="24"/>
        </w:rPr>
        <w:t xml:space="preserve">This course is worth 4 credit hours, rather than the standard 3 credit hours.  The extra 1 credit hour is </w:t>
      </w:r>
      <w:r w:rsidRPr="007E4AE6">
        <w:rPr>
          <w:rFonts w:ascii="Verdana" w:hAnsi="Verdana" w:cs="Arial"/>
          <w:b/>
          <w:sz w:val="24"/>
          <w:szCs w:val="24"/>
        </w:rPr>
        <w:t>MANDATORY lab/fieldwork hours</w:t>
      </w:r>
      <w:r w:rsidRPr="007E4AE6">
        <w:rPr>
          <w:rFonts w:ascii="Verdana" w:hAnsi="Verdana" w:cs="Arial"/>
          <w:sz w:val="24"/>
          <w:szCs w:val="24"/>
        </w:rPr>
        <w:t xml:space="preserve"> (1 extra hour per week, over the standard 3 hours per week class time).  These lab/fieldwork hours will be completed as a class at specific days/times throughout the semester at the instructor’s direction.  </w:t>
      </w:r>
      <w:r w:rsidRPr="007E4AE6">
        <w:rPr>
          <w:rFonts w:ascii="Verdana" w:hAnsi="Verdana" w:cs="Arial"/>
          <w:b/>
          <w:sz w:val="24"/>
          <w:szCs w:val="24"/>
        </w:rPr>
        <w:t>These hours MUST be completed in order to pass the course.</w:t>
      </w:r>
    </w:p>
    <w:p w:rsidR="003A703E" w:rsidRPr="007E4AE6" w:rsidRDefault="003A703E" w:rsidP="00A941F6">
      <w:pPr>
        <w:rPr>
          <w:rFonts w:ascii="Verdana" w:hAnsi="Verdana" w:cs="Arial"/>
          <w:b/>
          <w:szCs w:val="24"/>
          <w:u w:val="single"/>
        </w:rPr>
      </w:pPr>
    </w:p>
    <w:p w:rsidR="007E4AE6" w:rsidRPr="007E4AE6" w:rsidRDefault="00A941F6" w:rsidP="007E4AE6">
      <w:pPr>
        <w:rPr>
          <w:rFonts w:ascii="Verdana" w:hAnsi="Verdana" w:cs="Arial"/>
          <w:b/>
          <w:szCs w:val="24"/>
          <w:u w:val="single"/>
        </w:rPr>
      </w:pPr>
      <w:r w:rsidRPr="007E4AE6">
        <w:rPr>
          <w:rFonts w:ascii="Verdana" w:hAnsi="Verdana" w:cs="Arial"/>
          <w:b/>
          <w:szCs w:val="24"/>
          <w:u w:val="single"/>
        </w:rPr>
        <w:lastRenderedPageBreak/>
        <w:t>Course Requirements</w:t>
      </w:r>
      <w:r w:rsidR="007E4AE6" w:rsidRPr="007E4AE6">
        <w:rPr>
          <w:rFonts w:ascii="Verdana" w:hAnsi="Verdana" w:cs="Arial"/>
          <w:b/>
          <w:bCs/>
          <w:szCs w:val="24"/>
        </w:rPr>
        <w:tab/>
      </w:r>
    </w:p>
    <w:p w:rsidR="007E4AE6" w:rsidRPr="007E4AE6" w:rsidRDefault="007E4AE6" w:rsidP="00797778">
      <w:pPr>
        <w:tabs>
          <w:tab w:val="left" w:pos="5363"/>
        </w:tabs>
        <w:rPr>
          <w:rFonts w:ascii="Verdana" w:hAnsi="Verdana" w:cs="Arial"/>
          <w:szCs w:val="24"/>
        </w:rPr>
      </w:pPr>
      <w:r w:rsidRPr="007E4AE6">
        <w:rPr>
          <w:rFonts w:ascii="Verdana" w:hAnsi="Verdana" w:cs="Arial"/>
          <w:szCs w:val="24"/>
        </w:rPr>
        <w:t>Case Study Program Plan Paper</w:t>
      </w:r>
      <w:r>
        <w:rPr>
          <w:rFonts w:ascii="Verdana" w:hAnsi="Verdana" w:cs="Arial"/>
          <w:szCs w:val="24"/>
        </w:rPr>
        <w:t xml:space="preserve"> – </w:t>
      </w:r>
      <w:r w:rsidRPr="007E4AE6">
        <w:rPr>
          <w:rFonts w:ascii="Verdana" w:hAnsi="Verdana" w:cs="Arial"/>
          <w:szCs w:val="24"/>
        </w:rPr>
        <w:t>100</w:t>
      </w:r>
      <w:r>
        <w:rPr>
          <w:rFonts w:ascii="Verdana" w:hAnsi="Verdana" w:cs="Arial"/>
          <w:szCs w:val="24"/>
        </w:rPr>
        <w:t xml:space="preserve"> points</w:t>
      </w:r>
    </w:p>
    <w:p w:rsidR="007E4AE6" w:rsidRPr="007E4AE6" w:rsidRDefault="007E4AE6" w:rsidP="00797778">
      <w:pPr>
        <w:tabs>
          <w:tab w:val="left" w:pos="5363"/>
        </w:tabs>
        <w:rPr>
          <w:rFonts w:ascii="Verdana" w:hAnsi="Verdana" w:cs="Arial"/>
          <w:szCs w:val="24"/>
        </w:rPr>
      </w:pPr>
      <w:r w:rsidRPr="007E4AE6">
        <w:rPr>
          <w:rFonts w:ascii="Verdana" w:hAnsi="Verdana" w:cs="Arial"/>
          <w:szCs w:val="24"/>
        </w:rPr>
        <w:t>Individual Program Plan Paper</w:t>
      </w:r>
      <w:r>
        <w:rPr>
          <w:rFonts w:ascii="Verdana" w:hAnsi="Verdana" w:cs="Arial"/>
          <w:szCs w:val="24"/>
        </w:rPr>
        <w:t xml:space="preserve"> – </w:t>
      </w:r>
      <w:r w:rsidRPr="007E4AE6">
        <w:rPr>
          <w:rFonts w:ascii="Verdana" w:hAnsi="Verdana" w:cs="Arial"/>
          <w:szCs w:val="24"/>
        </w:rPr>
        <w:t>200</w:t>
      </w:r>
      <w:r>
        <w:rPr>
          <w:rFonts w:ascii="Verdana" w:hAnsi="Verdana" w:cs="Arial"/>
          <w:szCs w:val="24"/>
        </w:rPr>
        <w:t xml:space="preserve"> points</w:t>
      </w:r>
    </w:p>
    <w:p w:rsidR="007E4AE6" w:rsidRPr="007E4AE6" w:rsidRDefault="007E4AE6" w:rsidP="00797778">
      <w:pPr>
        <w:tabs>
          <w:tab w:val="left" w:pos="5363"/>
        </w:tabs>
        <w:rPr>
          <w:rFonts w:ascii="Verdana" w:hAnsi="Verdana" w:cs="Arial"/>
          <w:szCs w:val="24"/>
        </w:rPr>
      </w:pPr>
      <w:r>
        <w:rPr>
          <w:rFonts w:ascii="Verdana" w:hAnsi="Verdana" w:cs="Arial"/>
          <w:szCs w:val="24"/>
        </w:rPr>
        <w:t xml:space="preserve">Class Project – </w:t>
      </w:r>
      <w:r w:rsidRPr="007E4AE6">
        <w:rPr>
          <w:rFonts w:ascii="Verdana" w:hAnsi="Verdana" w:cs="Arial"/>
          <w:szCs w:val="24"/>
        </w:rPr>
        <w:t>200</w:t>
      </w:r>
      <w:r>
        <w:rPr>
          <w:rFonts w:ascii="Verdana" w:hAnsi="Verdana" w:cs="Arial"/>
          <w:szCs w:val="24"/>
        </w:rPr>
        <w:t xml:space="preserve"> points</w:t>
      </w:r>
    </w:p>
    <w:p w:rsidR="007E4AE6" w:rsidRPr="007E4AE6" w:rsidRDefault="007E4AE6" w:rsidP="00797778">
      <w:pPr>
        <w:tabs>
          <w:tab w:val="left" w:pos="5363"/>
        </w:tabs>
        <w:rPr>
          <w:rFonts w:ascii="Verdana" w:hAnsi="Verdana" w:cs="Arial"/>
          <w:szCs w:val="24"/>
        </w:rPr>
      </w:pPr>
      <w:r w:rsidRPr="007E4AE6">
        <w:rPr>
          <w:rFonts w:ascii="Verdana" w:hAnsi="Verdana" w:cs="Arial"/>
          <w:szCs w:val="24"/>
        </w:rPr>
        <w:t>Exam</w:t>
      </w:r>
      <w:r>
        <w:rPr>
          <w:rFonts w:ascii="Verdana" w:hAnsi="Verdana" w:cs="Arial"/>
          <w:szCs w:val="24"/>
        </w:rPr>
        <w:t xml:space="preserve">- </w:t>
      </w:r>
      <w:r w:rsidRPr="007E4AE6">
        <w:rPr>
          <w:rFonts w:ascii="Verdana" w:hAnsi="Verdana" w:cs="Arial"/>
          <w:szCs w:val="24"/>
        </w:rPr>
        <w:t>100</w:t>
      </w:r>
      <w:r>
        <w:rPr>
          <w:rFonts w:ascii="Verdana" w:hAnsi="Verdana" w:cs="Arial"/>
          <w:szCs w:val="24"/>
        </w:rPr>
        <w:t xml:space="preserve"> points</w:t>
      </w:r>
    </w:p>
    <w:p w:rsidR="007E4AE6" w:rsidRPr="007E4AE6" w:rsidRDefault="007E4AE6" w:rsidP="00797778">
      <w:pPr>
        <w:tabs>
          <w:tab w:val="left" w:pos="5363"/>
        </w:tabs>
        <w:rPr>
          <w:rFonts w:ascii="Verdana" w:hAnsi="Verdana" w:cs="Arial"/>
          <w:szCs w:val="24"/>
        </w:rPr>
      </w:pPr>
      <w:r w:rsidRPr="007E4AE6">
        <w:rPr>
          <w:rFonts w:ascii="Verdana" w:hAnsi="Verdana" w:cs="Arial"/>
          <w:szCs w:val="24"/>
        </w:rPr>
        <w:t>Class participation/attendance</w:t>
      </w:r>
      <w:r>
        <w:rPr>
          <w:rFonts w:ascii="Verdana" w:hAnsi="Verdana" w:cs="Arial"/>
          <w:szCs w:val="24"/>
        </w:rPr>
        <w:t xml:space="preserve"> – </w:t>
      </w:r>
      <w:r w:rsidRPr="007E4AE6">
        <w:rPr>
          <w:rFonts w:ascii="Verdana" w:hAnsi="Verdana" w:cs="Arial"/>
          <w:szCs w:val="24"/>
        </w:rPr>
        <w:t>100</w:t>
      </w:r>
      <w:r>
        <w:rPr>
          <w:rFonts w:ascii="Verdana" w:hAnsi="Verdana" w:cs="Arial"/>
          <w:szCs w:val="24"/>
        </w:rPr>
        <w:t xml:space="preserve"> points</w:t>
      </w:r>
    </w:p>
    <w:p w:rsidR="007E4AE6" w:rsidRPr="007E4AE6" w:rsidRDefault="007E4AE6" w:rsidP="00797778">
      <w:pPr>
        <w:tabs>
          <w:tab w:val="left" w:pos="5363"/>
        </w:tabs>
        <w:rPr>
          <w:rFonts w:ascii="Verdana" w:hAnsi="Verdana" w:cs="Arial"/>
          <w:b/>
          <w:szCs w:val="24"/>
        </w:rPr>
      </w:pPr>
      <w:r w:rsidRPr="007E4AE6">
        <w:rPr>
          <w:rFonts w:ascii="Verdana" w:hAnsi="Verdana" w:cs="Arial"/>
          <w:b/>
          <w:szCs w:val="24"/>
        </w:rPr>
        <w:t>Total Points</w:t>
      </w:r>
      <w:r>
        <w:rPr>
          <w:rFonts w:ascii="Verdana" w:hAnsi="Verdana" w:cs="Arial"/>
          <w:b/>
          <w:szCs w:val="24"/>
        </w:rPr>
        <w:t xml:space="preserve"> Total – </w:t>
      </w:r>
      <w:r w:rsidRPr="007E4AE6">
        <w:rPr>
          <w:rFonts w:ascii="Verdana" w:hAnsi="Verdana" w:cs="Arial"/>
          <w:b/>
          <w:szCs w:val="24"/>
        </w:rPr>
        <w:t>700</w:t>
      </w:r>
      <w:r>
        <w:rPr>
          <w:rFonts w:ascii="Verdana" w:hAnsi="Verdana" w:cs="Arial"/>
          <w:b/>
          <w:szCs w:val="24"/>
        </w:rPr>
        <w:t xml:space="preserve"> points</w:t>
      </w:r>
    </w:p>
    <w:p w:rsidR="00A57E05" w:rsidRPr="007E4AE6" w:rsidRDefault="00A57E05" w:rsidP="003A703E">
      <w:pPr>
        <w:pStyle w:val="Heading3"/>
        <w:jc w:val="left"/>
        <w:rPr>
          <w:rFonts w:ascii="Verdana" w:hAnsi="Verdana" w:cs="Arial"/>
          <w:bCs/>
          <w:szCs w:val="24"/>
        </w:rPr>
      </w:pPr>
    </w:p>
    <w:p w:rsidR="003A703E" w:rsidRPr="007E4AE6" w:rsidRDefault="003A703E" w:rsidP="003A703E">
      <w:pPr>
        <w:pStyle w:val="Heading3"/>
        <w:jc w:val="left"/>
        <w:rPr>
          <w:rFonts w:ascii="Verdana" w:hAnsi="Verdana" w:cs="Arial"/>
          <w:bCs/>
          <w:szCs w:val="24"/>
        </w:rPr>
      </w:pPr>
      <w:r w:rsidRPr="007E4AE6">
        <w:rPr>
          <w:rFonts w:ascii="Verdana" w:hAnsi="Verdana" w:cs="Arial"/>
          <w:bCs/>
          <w:szCs w:val="24"/>
        </w:rPr>
        <w:t>Grading System</w:t>
      </w:r>
    </w:p>
    <w:p w:rsidR="00A57E05" w:rsidRPr="007E4AE6" w:rsidRDefault="00A57E05" w:rsidP="00A57E05">
      <w:pPr>
        <w:pStyle w:val="Heading3"/>
        <w:tabs>
          <w:tab w:val="left" w:pos="5364"/>
        </w:tabs>
        <w:jc w:val="left"/>
        <w:rPr>
          <w:rFonts w:ascii="Verdana" w:hAnsi="Verdana" w:cs="Arial"/>
          <w:bCs/>
          <w:szCs w:val="24"/>
          <w:u w:val="none"/>
        </w:rPr>
      </w:pPr>
      <w:r w:rsidRPr="007E4AE6">
        <w:rPr>
          <w:rFonts w:ascii="Verdana" w:hAnsi="Verdana" w:cs="Arial"/>
          <w:bCs/>
          <w:szCs w:val="24"/>
          <w:u w:val="none"/>
        </w:rPr>
        <w:t>A</w:t>
      </w:r>
      <w:r w:rsidRPr="007E4AE6">
        <w:rPr>
          <w:rFonts w:ascii="Verdana" w:hAnsi="Verdana" w:cs="Arial"/>
          <w:b w:val="0"/>
          <w:szCs w:val="24"/>
          <w:u w:val="none"/>
        </w:rPr>
        <w:t xml:space="preserve"> = 630 - 700 points</w:t>
      </w:r>
    </w:p>
    <w:p w:rsidR="00A57E05" w:rsidRPr="007E4AE6" w:rsidRDefault="00A57E05" w:rsidP="00A57E05">
      <w:pPr>
        <w:tabs>
          <w:tab w:val="left" w:pos="5364"/>
        </w:tabs>
        <w:rPr>
          <w:rFonts w:ascii="Verdana" w:hAnsi="Verdana" w:cs="Arial"/>
          <w:szCs w:val="24"/>
        </w:rPr>
      </w:pPr>
      <w:r w:rsidRPr="007E4AE6">
        <w:rPr>
          <w:rFonts w:ascii="Verdana" w:hAnsi="Verdana" w:cs="Arial"/>
          <w:b/>
          <w:bCs/>
          <w:szCs w:val="24"/>
        </w:rPr>
        <w:t>B</w:t>
      </w:r>
      <w:r w:rsidRPr="007E4AE6">
        <w:rPr>
          <w:rFonts w:ascii="Verdana" w:hAnsi="Verdana" w:cs="Arial"/>
          <w:szCs w:val="24"/>
        </w:rPr>
        <w:t xml:space="preserve"> = 560 - 629 points</w:t>
      </w:r>
    </w:p>
    <w:p w:rsidR="00A57E05" w:rsidRPr="007E4AE6" w:rsidRDefault="00A57E05" w:rsidP="00A57E05">
      <w:pPr>
        <w:pStyle w:val="Heading3"/>
        <w:tabs>
          <w:tab w:val="left" w:pos="5364"/>
        </w:tabs>
        <w:jc w:val="left"/>
        <w:rPr>
          <w:rFonts w:ascii="Verdana" w:hAnsi="Verdana" w:cs="Arial"/>
          <w:b w:val="0"/>
          <w:szCs w:val="24"/>
          <w:u w:val="none"/>
        </w:rPr>
      </w:pPr>
      <w:r w:rsidRPr="007E4AE6">
        <w:rPr>
          <w:rFonts w:ascii="Verdana" w:hAnsi="Verdana" w:cs="Arial"/>
          <w:bCs/>
          <w:szCs w:val="24"/>
          <w:u w:val="none"/>
        </w:rPr>
        <w:t xml:space="preserve">C </w:t>
      </w:r>
      <w:r w:rsidRPr="007E4AE6">
        <w:rPr>
          <w:rFonts w:ascii="Verdana" w:hAnsi="Verdana" w:cs="Arial"/>
          <w:b w:val="0"/>
          <w:szCs w:val="24"/>
          <w:u w:val="none"/>
        </w:rPr>
        <w:t>= 490 - 559 points</w:t>
      </w:r>
    </w:p>
    <w:p w:rsidR="00A57E05" w:rsidRPr="007E4AE6" w:rsidRDefault="00A57E05" w:rsidP="00A57E05">
      <w:pPr>
        <w:tabs>
          <w:tab w:val="left" w:pos="5364"/>
        </w:tabs>
        <w:rPr>
          <w:rFonts w:ascii="Verdana" w:hAnsi="Verdana" w:cs="Arial"/>
          <w:szCs w:val="24"/>
        </w:rPr>
      </w:pPr>
      <w:r w:rsidRPr="007E4AE6">
        <w:rPr>
          <w:rFonts w:ascii="Verdana" w:hAnsi="Verdana" w:cs="Arial"/>
          <w:b/>
          <w:bCs/>
          <w:szCs w:val="24"/>
        </w:rPr>
        <w:t>D</w:t>
      </w:r>
      <w:r w:rsidRPr="007E4AE6">
        <w:rPr>
          <w:rFonts w:ascii="Verdana" w:hAnsi="Verdana" w:cs="Arial"/>
          <w:szCs w:val="24"/>
        </w:rPr>
        <w:t xml:space="preserve"> = 420 - 489 points</w:t>
      </w:r>
    </w:p>
    <w:p w:rsidR="00A57E05" w:rsidRPr="007E4AE6" w:rsidRDefault="00A57E05" w:rsidP="00A57E05">
      <w:pPr>
        <w:tabs>
          <w:tab w:val="left" w:pos="5364"/>
        </w:tabs>
        <w:rPr>
          <w:rFonts w:ascii="Verdana" w:hAnsi="Verdana" w:cs="Arial"/>
          <w:szCs w:val="24"/>
        </w:rPr>
      </w:pPr>
      <w:r w:rsidRPr="007E4AE6">
        <w:rPr>
          <w:rFonts w:ascii="Verdana" w:hAnsi="Verdana" w:cs="Arial"/>
          <w:b/>
          <w:bCs/>
          <w:szCs w:val="24"/>
        </w:rPr>
        <w:t xml:space="preserve">F </w:t>
      </w:r>
      <w:r w:rsidRPr="007E4AE6">
        <w:rPr>
          <w:rFonts w:ascii="Verdana" w:hAnsi="Verdana" w:cs="Arial"/>
          <w:szCs w:val="24"/>
        </w:rPr>
        <w:t>= 419 points or less</w:t>
      </w:r>
    </w:p>
    <w:p w:rsidR="003A703E" w:rsidRPr="007E4AE6" w:rsidRDefault="003A703E" w:rsidP="00A57E05">
      <w:pPr>
        <w:rPr>
          <w:rFonts w:ascii="Verdana" w:hAnsi="Verdana" w:cs="Arial"/>
          <w:b/>
          <w:szCs w:val="24"/>
          <w:u w:val="single"/>
        </w:rPr>
      </w:pPr>
    </w:p>
    <w:p w:rsidR="003A703E" w:rsidRPr="007E4AE6" w:rsidRDefault="003A703E" w:rsidP="003A703E">
      <w:pPr>
        <w:rPr>
          <w:rFonts w:ascii="Verdana" w:hAnsi="Verdana" w:cs="Arial"/>
          <w:b/>
          <w:szCs w:val="24"/>
          <w:u w:val="single"/>
        </w:rPr>
      </w:pPr>
      <w:r w:rsidRPr="007E4AE6">
        <w:rPr>
          <w:rFonts w:ascii="Verdana" w:hAnsi="Verdana" w:cs="Arial"/>
          <w:b/>
          <w:szCs w:val="24"/>
          <w:u w:val="single"/>
        </w:rPr>
        <w:t>Assignment Policies</w:t>
      </w:r>
    </w:p>
    <w:p w:rsidR="003A703E" w:rsidRPr="007E4AE6" w:rsidRDefault="003A703E" w:rsidP="003A703E">
      <w:pPr>
        <w:rPr>
          <w:rFonts w:ascii="Verdana" w:hAnsi="Verdana" w:cs="Arial"/>
          <w:szCs w:val="24"/>
        </w:rPr>
      </w:pPr>
      <w:r w:rsidRPr="007E4AE6">
        <w:rPr>
          <w:rFonts w:ascii="Verdana" w:hAnsi="Verdana" w:cs="Arial"/>
          <w:szCs w:val="24"/>
        </w:rPr>
        <w:t xml:space="preserve">All assignments are due on or before the due date. </w:t>
      </w:r>
    </w:p>
    <w:p w:rsidR="003A703E" w:rsidRPr="007E4AE6" w:rsidRDefault="003A703E" w:rsidP="003A703E">
      <w:pPr>
        <w:rPr>
          <w:rFonts w:ascii="Verdana" w:hAnsi="Verdana" w:cs="Arial"/>
          <w:szCs w:val="24"/>
        </w:rPr>
      </w:pPr>
      <w:r w:rsidRPr="007E4AE6">
        <w:rPr>
          <w:rFonts w:ascii="Verdana" w:hAnsi="Verdana" w:cs="Arial"/>
          <w:szCs w:val="24"/>
        </w:rPr>
        <w:t xml:space="preserve">Late assignments will counted down 10 points for every day they are late.  </w:t>
      </w:r>
    </w:p>
    <w:p w:rsidR="003A703E" w:rsidRPr="007E4AE6" w:rsidRDefault="003A703E" w:rsidP="003A703E">
      <w:pPr>
        <w:rPr>
          <w:rFonts w:ascii="Verdana" w:hAnsi="Verdana" w:cs="Arial"/>
          <w:szCs w:val="24"/>
        </w:rPr>
      </w:pPr>
      <w:r w:rsidRPr="007E4AE6">
        <w:rPr>
          <w:rFonts w:ascii="Verdana" w:hAnsi="Verdana" w:cs="Arial"/>
          <w:szCs w:val="24"/>
        </w:rPr>
        <w:t xml:space="preserve">Written assignments may be submitted to Blackboard at </w:t>
      </w:r>
      <w:hyperlink r:id="rId6" w:history="1">
        <w:r w:rsidRPr="007E4AE6">
          <w:rPr>
            <w:rStyle w:val="Hyperlink"/>
            <w:rFonts w:ascii="Verdana" w:hAnsi="Verdana" w:cs="Arial"/>
            <w:szCs w:val="24"/>
          </w:rPr>
          <w:t>http://acconline.austincc.edu</w:t>
        </w:r>
      </w:hyperlink>
      <w:r w:rsidRPr="007E4AE6">
        <w:rPr>
          <w:rFonts w:ascii="Verdana" w:hAnsi="Verdana" w:cs="Arial"/>
          <w:szCs w:val="24"/>
        </w:rPr>
        <w:t xml:space="preserve"> </w:t>
      </w:r>
    </w:p>
    <w:p w:rsidR="003A703E" w:rsidRPr="007E4AE6" w:rsidRDefault="003A703E" w:rsidP="003A703E">
      <w:pPr>
        <w:rPr>
          <w:rFonts w:ascii="Verdana" w:hAnsi="Verdana" w:cs="Arial"/>
          <w:b/>
          <w:szCs w:val="24"/>
        </w:rPr>
      </w:pPr>
      <w:r w:rsidRPr="007E4AE6">
        <w:rPr>
          <w:rFonts w:ascii="Verdana" w:hAnsi="Verdana" w:cs="Arial"/>
          <w:b/>
          <w:szCs w:val="24"/>
        </w:rPr>
        <w:t>No assignments will be accepted one week past the due date.</w:t>
      </w:r>
    </w:p>
    <w:p w:rsidR="003A703E" w:rsidRPr="007E4AE6" w:rsidRDefault="003A703E" w:rsidP="00A941F6">
      <w:pPr>
        <w:pStyle w:val="Heading3"/>
        <w:jc w:val="left"/>
        <w:rPr>
          <w:rFonts w:ascii="Verdana" w:hAnsi="Verdana" w:cs="Arial"/>
          <w:szCs w:val="24"/>
        </w:rPr>
      </w:pPr>
    </w:p>
    <w:p w:rsidR="00FA5856" w:rsidRPr="007E4AE6" w:rsidRDefault="00FA5856" w:rsidP="00A941F6">
      <w:pPr>
        <w:pStyle w:val="Heading3"/>
        <w:jc w:val="left"/>
        <w:rPr>
          <w:rFonts w:ascii="Verdana" w:hAnsi="Verdana" w:cs="Arial"/>
          <w:szCs w:val="24"/>
        </w:rPr>
      </w:pPr>
      <w:r w:rsidRPr="007E4AE6">
        <w:rPr>
          <w:rFonts w:ascii="Verdana" w:hAnsi="Verdana" w:cs="Arial"/>
          <w:szCs w:val="24"/>
        </w:rPr>
        <w:t>Explanation of Assignments</w:t>
      </w:r>
    </w:p>
    <w:p w:rsidR="00FA5856" w:rsidRPr="007E4AE6" w:rsidRDefault="00FA5856" w:rsidP="00FA5856">
      <w:pPr>
        <w:pStyle w:val="BodyText"/>
        <w:jc w:val="left"/>
        <w:rPr>
          <w:rFonts w:ascii="Verdana" w:hAnsi="Verdana" w:cs="Arial"/>
          <w:b/>
          <w:szCs w:val="24"/>
        </w:rPr>
      </w:pPr>
      <w:r w:rsidRPr="007E4AE6">
        <w:rPr>
          <w:rFonts w:ascii="Verdana" w:hAnsi="Verdana" w:cs="Arial"/>
          <w:b/>
          <w:iCs/>
          <w:szCs w:val="24"/>
        </w:rPr>
        <w:t>Written Assignments</w:t>
      </w:r>
    </w:p>
    <w:p w:rsidR="003A703E" w:rsidRPr="007E4AE6" w:rsidRDefault="00FA5856" w:rsidP="003A703E">
      <w:pPr>
        <w:pStyle w:val="BodyText"/>
        <w:jc w:val="left"/>
        <w:rPr>
          <w:rFonts w:ascii="Verdana" w:hAnsi="Verdana" w:cs="Arial"/>
          <w:szCs w:val="24"/>
        </w:rPr>
      </w:pPr>
      <w:r w:rsidRPr="007E4AE6">
        <w:rPr>
          <w:rFonts w:ascii="Verdana" w:hAnsi="Verdana" w:cs="Arial"/>
          <w:szCs w:val="24"/>
        </w:rPr>
        <w:t xml:space="preserve">All written assignments must be typed, </w:t>
      </w:r>
      <w:r w:rsidRPr="007E4AE6">
        <w:rPr>
          <w:rFonts w:ascii="Verdana" w:hAnsi="Verdana" w:cs="Arial"/>
          <w:bCs/>
          <w:szCs w:val="24"/>
        </w:rPr>
        <w:t>double spaced</w:t>
      </w:r>
      <w:r w:rsidRPr="007E4AE6">
        <w:rPr>
          <w:rFonts w:ascii="Verdana" w:hAnsi="Verdana" w:cs="Arial"/>
          <w:szCs w:val="24"/>
        </w:rPr>
        <w:t>, 12-</w:t>
      </w:r>
      <w:r w:rsidRPr="007E4AE6">
        <w:rPr>
          <w:rFonts w:ascii="Verdana" w:hAnsi="Verdana" w:cs="Arial"/>
          <w:bCs/>
          <w:szCs w:val="24"/>
        </w:rPr>
        <w:t>14 point font</w:t>
      </w:r>
      <w:r w:rsidRPr="007E4AE6">
        <w:rPr>
          <w:rFonts w:ascii="Verdana" w:hAnsi="Verdana" w:cs="Arial"/>
          <w:szCs w:val="24"/>
        </w:rPr>
        <w:t xml:space="preserve">, with </w:t>
      </w:r>
      <w:r w:rsidRPr="007E4AE6">
        <w:rPr>
          <w:rFonts w:ascii="Verdana" w:hAnsi="Verdana" w:cs="Arial"/>
          <w:bCs/>
          <w:szCs w:val="24"/>
        </w:rPr>
        <w:t xml:space="preserve">one inch margins </w:t>
      </w:r>
      <w:r w:rsidRPr="007E4AE6">
        <w:rPr>
          <w:rFonts w:ascii="Verdana" w:hAnsi="Verdana" w:cs="Arial"/>
          <w:szCs w:val="24"/>
        </w:rPr>
        <w:t xml:space="preserve">on all sides.  All papers must be 2-3 pages in length.  Assignments will be graded on content, grammar, spelling and length.   </w:t>
      </w:r>
    </w:p>
    <w:p w:rsidR="00043FA8" w:rsidRPr="007E4AE6" w:rsidRDefault="00043FA8" w:rsidP="003A703E">
      <w:pPr>
        <w:pStyle w:val="BodyText"/>
        <w:jc w:val="left"/>
        <w:rPr>
          <w:rFonts w:ascii="Verdana" w:hAnsi="Verdana" w:cs="Arial"/>
          <w:szCs w:val="24"/>
        </w:rPr>
      </w:pPr>
    </w:p>
    <w:p w:rsidR="00043FA8" w:rsidRPr="007E4AE6" w:rsidRDefault="00043FA8" w:rsidP="00043FA8">
      <w:pPr>
        <w:pStyle w:val="Title"/>
        <w:jc w:val="left"/>
        <w:rPr>
          <w:rFonts w:ascii="Verdana" w:hAnsi="Verdana" w:cs="Arial"/>
          <w:b/>
          <w:bCs/>
          <w:sz w:val="24"/>
        </w:rPr>
      </w:pPr>
      <w:r w:rsidRPr="007E4AE6">
        <w:rPr>
          <w:rFonts w:ascii="Verdana" w:hAnsi="Verdana" w:cs="Arial"/>
          <w:b/>
          <w:bCs/>
          <w:sz w:val="24"/>
        </w:rPr>
        <w:t xml:space="preserve">Case Study Program Plan </w:t>
      </w:r>
    </w:p>
    <w:p w:rsidR="00043FA8" w:rsidRPr="007E4AE6" w:rsidRDefault="00043FA8" w:rsidP="00043FA8">
      <w:pPr>
        <w:rPr>
          <w:rFonts w:ascii="Verdana" w:hAnsi="Verdana" w:cs="Arial"/>
          <w:szCs w:val="24"/>
        </w:rPr>
      </w:pPr>
      <w:r w:rsidRPr="007E4AE6">
        <w:rPr>
          <w:rFonts w:ascii="Verdana" w:hAnsi="Verdana" w:cs="Arial"/>
          <w:szCs w:val="24"/>
        </w:rPr>
        <w:t>Design a Therapeutic Recreation program plan based on a case study that will be given in class.  Write a paper explaining the assessment process and the program plan details, according to the attached guidelines.</w:t>
      </w:r>
    </w:p>
    <w:p w:rsidR="00043FA8" w:rsidRPr="007E4AE6" w:rsidRDefault="00043FA8" w:rsidP="00043FA8">
      <w:pPr>
        <w:pStyle w:val="Title"/>
        <w:jc w:val="left"/>
        <w:rPr>
          <w:rFonts w:ascii="Verdana" w:hAnsi="Verdana" w:cs="Arial"/>
          <w:b/>
          <w:bCs/>
          <w:sz w:val="24"/>
        </w:rPr>
      </w:pPr>
    </w:p>
    <w:p w:rsidR="00043FA8" w:rsidRPr="007E4AE6" w:rsidRDefault="00043FA8" w:rsidP="00043FA8">
      <w:pPr>
        <w:pStyle w:val="Title"/>
        <w:jc w:val="left"/>
        <w:rPr>
          <w:rFonts w:ascii="Verdana" w:hAnsi="Verdana" w:cs="Arial"/>
          <w:b/>
          <w:bCs/>
          <w:sz w:val="24"/>
        </w:rPr>
      </w:pPr>
      <w:r w:rsidRPr="007E4AE6">
        <w:rPr>
          <w:rFonts w:ascii="Verdana" w:hAnsi="Verdana" w:cs="Arial"/>
          <w:b/>
          <w:bCs/>
          <w:sz w:val="24"/>
        </w:rPr>
        <w:t xml:space="preserve">Individual Program Plan </w:t>
      </w:r>
    </w:p>
    <w:p w:rsidR="00043FA8" w:rsidRPr="007E4AE6" w:rsidRDefault="00043FA8" w:rsidP="00043FA8">
      <w:pPr>
        <w:rPr>
          <w:rFonts w:ascii="Verdana" w:hAnsi="Verdana" w:cs="Arial"/>
        </w:rPr>
      </w:pPr>
      <w:r w:rsidRPr="007E4AE6">
        <w:rPr>
          <w:rFonts w:ascii="Verdana" w:hAnsi="Verdana" w:cs="Arial"/>
        </w:rPr>
        <w:t>Design and implement a Therapeutic Recreation program plan for an individual (friend, family member, volunteer, or fellow student).  Monitor the progress of the individual throughout the semester (a minimum of 8 weeks), then follow up with an evaluation of the plan.  Write a paper explaining the plan.  A brief oral presentation will be given to the class explaining the plan.</w:t>
      </w:r>
    </w:p>
    <w:p w:rsidR="00043FA8" w:rsidRPr="007E4AE6" w:rsidRDefault="00043FA8" w:rsidP="00043FA8">
      <w:pPr>
        <w:rPr>
          <w:rFonts w:ascii="Verdana" w:hAnsi="Verdana" w:cs="Arial"/>
          <w:szCs w:val="24"/>
        </w:rPr>
      </w:pPr>
    </w:p>
    <w:p w:rsidR="00043FA8" w:rsidRPr="007E4AE6" w:rsidRDefault="00043FA8" w:rsidP="00043FA8">
      <w:pPr>
        <w:pStyle w:val="Title"/>
        <w:jc w:val="left"/>
        <w:rPr>
          <w:rFonts w:ascii="Verdana" w:hAnsi="Verdana" w:cs="Arial"/>
          <w:b/>
          <w:bCs/>
          <w:sz w:val="24"/>
        </w:rPr>
      </w:pPr>
      <w:r w:rsidRPr="007E4AE6">
        <w:rPr>
          <w:rFonts w:ascii="Verdana" w:hAnsi="Verdana" w:cs="Arial"/>
          <w:b/>
          <w:bCs/>
          <w:sz w:val="24"/>
        </w:rPr>
        <w:t xml:space="preserve">Class Project </w:t>
      </w:r>
    </w:p>
    <w:p w:rsidR="00043FA8" w:rsidRPr="007E4AE6" w:rsidRDefault="00043FA8" w:rsidP="00043FA8">
      <w:pPr>
        <w:rPr>
          <w:rFonts w:ascii="Verdana" w:hAnsi="Verdana" w:cs="Arial"/>
          <w:b/>
          <w:i/>
        </w:rPr>
      </w:pPr>
      <w:r w:rsidRPr="007E4AE6">
        <w:rPr>
          <w:rFonts w:ascii="Verdana" w:hAnsi="Verdana" w:cs="Arial"/>
        </w:rPr>
        <w:t xml:space="preserve">As a class, assess, plan, implement and evaluate a Therapeutic Recreation program/activity (special event) at a facility that provides Therapeutic Recreation services to persons with disabilities.  Students will be graded on participation and involvement before, during and after the program.  At the conclusion of the program, students will write a 2-3 page reaction paper summarizing personal </w:t>
      </w:r>
      <w:r w:rsidRPr="007E4AE6">
        <w:rPr>
          <w:rFonts w:ascii="Verdana" w:hAnsi="Verdana" w:cs="Arial"/>
        </w:rPr>
        <w:lastRenderedPageBreak/>
        <w:t xml:space="preserve">contributions and reactions to the experience.  </w:t>
      </w:r>
      <w:r w:rsidRPr="007E4AE6">
        <w:rPr>
          <w:rFonts w:ascii="Verdana" w:hAnsi="Verdana" w:cs="Arial"/>
          <w:b/>
          <w:i/>
        </w:rPr>
        <w:t>This assignment satisfies part of the required lab/fieldwork hours; therefore, hours outside of class time will be required for this assignment.</w:t>
      </w:r>
    </w:p>
    <w:p w:rsidR="00043FA8" w:rsidRPr="007E4AE6" w:rsidRDefault="00043FA8" w:rsidP="00043FA8">
      <w:pPr>
        <w:rPr>
          <w:rFonts w:ascii="Verdana" w:hAnsi="Verdana" w:cs="Arial"/>
        </w:rPr>
      </w:pPr>
    </w:p>
    <w:p w:rsidR="00043FA8" w:rsidRPr="007E4AE6" w:rsidRDefault="00043FA8" w:rsidP="00043FA8">
      <w:pPr>
        <w:pStyle w:val="Heading1"/>
        <w:rPr>
          <w:rFonts w:ascii="Verdana" w:hAnsi="Verdana"/>
        </w:rPr>
      </w:pPr>
      <w:r w:rsidRPr="007E4AE6">
        <w:rPr>
          <w:rFonts w:ascii="Verdana" w:hAnsi="Verdana" w:cs="Arial"/>
        </w:rPr>
        <w:t>Exam</w:t>
      </w:r>
    </w:p>
    <w:p w:rsidR="00043FA8" w:rsidRPr="007E4AE6" w:rsidRDefault="00043FA8" w:rsidP="00043FA8">
      <w:pPr>
        <w:rPr>
          <w:rFonts w:ascii="Verdana" w:hAnsi="Verdana" w:cs="Arial"/>
        </w:rPr>
      </w:pPr>
      <w:r w:rsidRPr="007E4AE6">
        <w:rPr>
          <w:rFonts w:ascii="Verdana" w:hAnsi="Verdana" w:cs="Arial"/>
        </w:rPr>
        <w:t>The exam will include all material covered, including textbook readings, class lectures, guest speakers, videos, handouts, and the special event. Each exam will consist of true/false, multiple choice, sentence completion, and short answer questions.</w:t>
      </w:r>
    </w:p>
    <w:p w:rsidR="00043FA8" w:rsidRPr="007E4AE6" w:rsidRDefault="00043FA8" w:rsidP="00043FA8">
      <w:pPr>
        <w:rPr>
          <w:rFonts w:ascii="Verdana" w:hAnsi="Verdana" w:cs="Arial"/>
        </w:rPr>
      </w:pPr>
    </w:p>
    <w:p w:rsidR="00FA5856" w:rsidRPr="007E4AE6" w:rsidRDefault="00491856" w:rsidP="000071DD">
      <w:pPr>
        <w:rPr>
          <w:rFonts w:ascii="Verdana" w:hAnsi="Verdana" w:cs="Arial"/>
          <w:b/>
          <w:bCs/>
          <w:szCs w:val="24"/>
          <w:u w:val="single"/>
        </w:rPr>
      </w:pPr>
      <w:r w:rsidRPr="007E4AE6">
        <w:rPr>
          <w:rFonts w:ascii="Verdana" w:hAnsi="Verdana" w:cs="Arial"/>
          <w:b/>
          <w:bCs/>
          <w:szCs w:val="24"/>
          <w:u w:val="single"/>
        </w:rPr>
        <w:t>C</w:t>
      </w:r>
      <w:r w:rsidR="00FA5856" w:rsidRPr="007E4AE6">
        <w:rPr>
          <w:rFonts w:ascii="Verdana" w:hAnsi="Verdana" w:cs="Arial"/>
          <w:b/>
          <w:bCs/>
          <w:szCs w:val="24"/>
          <w:u w:val="single"/>
        </w:rPr>
        <w:t>ourse Policies</w:t>
      </w:r>
    </w:p>
    <w:p w:rsidR="00060860" w:rsidRPr="007E4AE6" w:rsidRDefault="00060860" w:rsidP="00060860">
      <w:pPr>
        <w:rPr>
          <w:rFonts w:ascii="Verdana" w:hAnsi="Verdana" w:cs="Arial"/>
          <w:b/>
          <w:szCs w:val="24"/>
        </w:rPr>
      </w:pPr>
      <w:r w:rsidRPr="007E4AE6">
        <w:rPr>
          <w:rFonts w:ascii="Verdana" w:hAnsi="Verdana" w:cs="Arial"/>
          <w:b/>
          <w:szCs w:val="24"/>
        </w:rPr>
        <w:t xml:space="preserve">Attendance/Class Participation </w:t>
      </w:r>
    </w:p>
    <w:p w:rsidR="00E9349B" w:rsidRPr="007E4AE6" w:rsidRDefault="00060860" w:rsidP="00DA5841">
      <w:pPr>
        <w:rPr>
          <w:rFonts w:ascii="Verdana" w:hAnsi="Verdana" w:cs="Arial"/>
          <w:b/>
          <w:i/>
          <w:szCs w:val="24"/>
        </w:rPr>
      </w:pPr>
      <w:r w:rsidRPr="007E4AE6">
        <w:rPr>
          <w:rFonts w:ascii="Verdana" w:hAnsi="Verdana" w:cs="Arial"/>
          <w:iCs/>
          <w:szCs w:val="24"/>
        </w:rPr>
        <w:t>Regular and punctual class and laboratory attendance is expected of all students.  If attendance or compliance with other course policies is unsatisfactory, the instructor may withdraw students from the class.</w:t>
      </w:r>
      <w:r w:rsidR="00DA5841" w:rsidRPr="007E4AE6">
        <w:rPr>
          <w:rFonts w:ascii="Verdana" w:hAnsi="Verdana" w:cs="Arial"/>
          <w:iCs/>
          <w:szCs w:val="24"/>
        </w:rPr>
        <w:t xml:space="preserve">  </w:t>
      </w:r>
      <w:r w:rsidR="00E9349B" w:rsidRPr="007E4AE6">
        <w:rPr>
          <w:rFonts w:ascii="Verdana" w:hAnsi="Verdana" w:cs="Arial"/>
          <w:szCs w:val="24"/>
        </w:rPr>
        <w:t xml:space="preserve">Participation and attendance are an essential part of this course. Attendance is taken in each class and points are earned for each class attended </w:t>
      </w:r>
      <w:r w:rsidR="00E9349B" w:rsidRPr="007E4AE6">
        <w:rPr>
          <w:rStyle w:val="Strong"/>
          <w:rFonts w:ascii="Verdana" w:hAnsi="Verdana" w:cs="Arial"/>
          <w:szCs w:val="24"/>
        </w:rPr>
        <w:t xml:space="preserve">on time and stayed until the end </w:t>
      </w:r>
      <w:r w:rsidR="00E9349B" w:rsidRPr="007E4AE6">
        <w:rPr>
          <w:rFonts w:ascii="Verdana" w:hAnsi="Verdana" w:cs="Arial"/>
          <w:szCs w:val="24"/>
        </w:rPr>
        <w:t xml:space="preserve">and for which student are </w:t>
      </w:r>
      <w:r w:rsidR="00E9349B" w:rsidRPr="007E4AE6">
        <w:rPr>
          <w:rStyle w:val="Strong"/>
          <w:rFonts w:ascii="Verdana" w:hAnsi="Verdana" w:cs="Arial"/>
          <w:szCs w:val="24"/>
        </w:rPr>
        <w:t xml:space="preserve">active </w:t>
      </w:r>
      <w:r w:rsidR="00E9349B" w:rsidRPr="007E4AE6">
        <w:rPr>
          <w:rFonts w:ascii="Verdana" w:hAnsi="Verdana" w:cs="Arial"/>
          <w:szCs w:val="24"/>
        </w:rPr>
        <w:t xml:space="preserve">participants. </w:t>
      </w:r>
      <w:r w:rsidR="00E9349B" w:rsidRPr="007E4AE6">
        <w:rPr>
          <w:rFonts w:ascii="Verdana" w:hAnsi="Verdana" w:cs="Arial"/>
          <w:b/>
          <w:i/>
          <w:szCs w:val="24"/>
        </w:rPr>
        <w:t>All cell phones must be turned off during the class.  Computers may only be used for note taking during class.</w:t>
      </w:r>
    </w:p>
    <w:p w:rsidR="00226BC2" w:rsidRPr="007E4AE6" w:rsidRDefault="00226BC2" w:rsidP="00DA5841">
      <w:pPr>
        <w:rPr>
          <w:rFonts w:ascii="Verdana" w:hAnsi="Verdana" w:cs="Arial"/>
          <w:szCs w:val="24"/>
        </w:rPr>
      </w:pPr>
    </w:p>
    <w:p w:rsidR="00060860" w:rsidRPr="007E4AE6" w:rsidRDefault="00060860" w:rsidP="00060860">
      <w:pPr>
        <w:rPr>
          <w:rFonts w:ascii="Verdana" w:hAnsi="Verdana" w:cs="Arial"/>
          <w:b/>
          <w:color w:val="FF0000"/>
          <w:szCs w:val="24"/>
        </w:rPr>
      </w:pPr>
      <w:r w:rsidRPr="007E4AE6">
        <w:rPr>
          <w:rFonts w:ascii="Verdana" w:hAnsi="Verdana" w:cs="Arial"/>
          <w:b/>
          <w:szCs w:val="24"/>
        </w:rPr>
        <w:t>Withdrawal Policy</w:t>
      </w:r>
    </w:p>
    <w:p w:rsidR="00060860" w:rsidRPr="007E4AE6" w:rsidRDefault="00060860" w:rsidP="00060860">
      <w:pPr>
        <w:rPr>
          <w:rFonts w:ascii="Verdana" w:hAnsi="Verdana" w:cs="Arial"/>
          <w:szCs w:val="24"/>
        </w:rPr>
      </w:pPr>
      <w:r w:rsidRPr="007E4AE6">
        <w:rPr>
          <w:rFonts w:ascii="Verdana" w:hAnsi="Verdana" w:cs="Arial"/>
          <w:szCs w:val="24"/>
        </w:rPr>
        <w:t>It is the responsibility of each student to ensure that his or her name is removed from the roll should he or she decide to withdraw from the class.  The instructor does, however, reserve the right to drop a student should he or she feel it is necessary.  If a student decides to withdraw, he or she should als</w:t>
      </w:r>
      <w:r w:rsidR="00DA5841" w:rsidRPr="007E4AE6">
        <w:rPr>
          <w:rFonts w:ascii="Verdana" w:hAnsi="Verdana" w:cs="Arial"/>
          <w:szCs w:val="24"/>
        </w:rPr>
        <w:t xml:space="preserve">o verify that the withdrawal is </w:t>
      </w:r>
      <w:r w:rsidRPr="007E4AE6">
        <w:rPr>
          <w:rFonts w:ascii="Verdana" w:hAnsi="Verdana" w:cs="Arial"/>
          <w:szCs w:val="24"/>
        </w:rPr>
        <w:t xml:space="preserve">submitted </w:t>
      </w:r>
      <w:r w:rsidRPr="007E4AE6">
        <w:rPr>
          <w:rFonts w:ascii="Verdana" w:hAnsi="Verdana" w:cs="Arial"/>
          <w:szCs w:val="24"/>
          <w:u w:val="single"/>
        </w:rPr>
        <w:t>before</w:t>
      </w:r>
      <w:r w:rsidRPr="007E4AE6">
        <w:rPr>
          <w:rFonts w:ascii="Verdana" w:hAnsi="Verdana" w:cs="Arial"/>
          <w:szCs w:val="24"/>
        </w:rPr>
        <w:t xml:space="preserve"> the Final Withdrawal Date.  The student is also strongly encouraged to retain their copy of the withdrawal form for their records.</w:t>
      </w:r>
      <w:r w:rsidR="00DA5841" w:rsidRPr="007E4AE6">
        <w:rPr>
          <w:rFonts w:ascii="Verdana" w:hAnsi="Verdana" w:cs="Arial"/>
          <w:szCs w:val="24"/>
        </w:rPr>
        <w:t xml:space="preserve">  </w:t>
      </w:r>
      <w:r w:rsidRPr="007E4AE6">
        <w:rPr>
          <w:rFonts w:ascii="Verdana" w:hAnsi="Verdana" w:cs="Arial"/>
          <w:szCs w:val="24"/>
        </w:rPr>
        <w:t>Students who enroll for the third or subsequent time in a course taken since Fall, 2002, may be charged a higher tuition rate, for that course.</w:t>
      </w:r>
    </w:p>
    <w:p w:rsidR="00060860" w:rsidRPr="007E4AE6" w:rsidRDefault="00060860" w:rsidP="00060860">
      <w:pPr>
        <w:rPr>
          <w:rFonts w:ascii="Verdana" w:hAnsi="Verdana" w:cs="Arial"/>
          <w:szCs w:val="24"/>
        </w:rPr>
      </w:pPr>
      <w:r w:rsidRPr="007E4AE6">
        <w:rPr>
          <w:rFonts w:ascii="Verdana" w:hAnsi="Verdana" w:cs="Arial"/>
          <w:szCs w:val="24"/>
        </w:rPr>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226BC2" w:rsidRPr="007E4AE6" w:rsidRDefault="00226BC2" w:rsidP="00060860">
      <w:pPr>
        <w:rPr>
          <w:rFonts w:ascii="Verdana" w:hAnsi="Verdana" w:cs="Arial"/>
          <w:szCs w:val="24"/>
        </w:rPr>
      </w:pPr>
    </w:p>
    <w:p w:rsidR="00060860" w:rsidRPr="007E4AE6" w:rsidRDefault="00060860" w:rsidP="00060860">
      <w:pPr>
        <w:rPr>
          <w:rFonts w:ascii="Verdana" w:hAnsi="Verdana" w:cs="Arial"/>
          <w:b/>
          <w:color w:val="FF0000"/>
          <w:szCs w:val="24"/>
        </w:rPr>
      </w:pPr>
      <w:r w:rsidRPr="007E4AE6">
        <w:rPr>
          <w:rFonts w:ascii="Verdana" w:hAnsi="Verdana" w:cs="Arial"/>
          <w:b/>
          <w:szCs w:val="24"/>
        </w:rPr>
        <w:t>Incompletes</w:t>
      </w:r>
    </w:p>
    <w:p w:rsidR="00060860" w:rsidRPr="007E4AE6" w:rsidRDefault="00060860" w:rsidP="00060860">
      <w:pPr>
        <w:rPr>
          <w:rFonts w:ascii="Verdana" w:hAnsi="Verdana" w:cs="Arial"/>
          <w:szCs w:val="24"/>
        </w:rPr>
      </w:pPr>
      <w:r w:rsidRPr="007E4AE6">
        <w:rPr>
          <w:rFonts w:ascii="Verdana" w:hAnsi="Verdana" w:cs="Arial"/>
          <w:szCs w:val="24"/>
        </w:rPr>
        <w:t xml:space="preserve">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 </w:t>
      </w:r>
    </w:p>
    <w:p w:rsidR="00226BC2" w:rsidRPr="007E4AE6" w:rsidRDefault="00226BC2" w:rsidP="00060860">
      <w:pPr>
        <w:rPr>
          <w:rFonts w:ascii="Verdana" w:hAnsi="Verdana" w:cs="Arial"/>
          <w:szCs w:val="24"/>
        </w:rPr>
      </w:pPr>
    </w:p>
    <w:p w:rsidR="00060860" w:rsidRPr="007E4AE6" w:rsidRDefault="00060860" w:rsidP="00060860">
      <w:pPr>
        <w:rPr>
          <w:rFonts w:ascii="Verdana" w:hAnsi="Verdana" w:cs="Arial"/>
          <w:b/>
          <w:color w:val="FF0000"/>
          <w:szCs w:val="24"/>
        </w:rPr>
      </w:pPr>
      <w:r w:rsidRPr="007E4AE6">
        <w:rPr>
          <w:rFonts w:ascii="Verdana" w:hAnsi="Verdana" w:cs="Arial"/>
          <w:b/>
          <w:szCs w:val="24"/>
        </w:rPr>
        <w:t>Statement on Scholastic Dishonesty</w:t>
      </w:r>
    </w:p>
    <w:p w:rsidR="00060860" w:rsidRPr="007E4AE6" w:rsidRDefault="00060860" w:rsidP="00060860">
      <w:pPr>
        <w:rPr>
          <w:rFonts w:ascii="Verdana" w:hAnsi="Verdana" w:cs="Arial"/>
          <w:szCs w:val="24"/>
        </w:rPr>
      </w:pPr>
      <w:r w:rsidRPr="007E4AE6">
        <w:rPr>
          <w:rFonts w:ascii="Verdana" w:hAnsi="Verdana" w:cs="Arial"/>
          <w:szCs w:val="24"/>
        </w:rPr>
        <w:t xml:space="preserve">A student attending ACC assumes responsibility for conduct compatible with the mission of the college as an educational institution.  Students have the responsibility to submit coursework that is the result of their own thought, </w:t>
      </w:r>
      <w:r w:rsidRPr="007E4AE6">
        <w:rPr>
          <w:rFonts w:ascii="Verdana" w:hAnsi="Verdana" w:cs="Arial"/>
          <w:szCs w:val="24"/>
        </w:rPr>
        <w:lastRenderedPageBreak/>
        <w:t xml:space="preserve">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7E4AE6">
        <w:rPr>
          <w:rFonts w:ascii="Verdana" w:hAnsi="Verdana" w:cs="Arial"/>
          <w:color w:val="0000FF"/>
          <w:szCs w:val="24"/>
          <w:u w:val="single"/>
        </w:rPr>
        <w:t>http://www.austincc.edu/current/needtoknow</w:t>
      </w:r>
    </w:p>
    <w:p w:rsidR="00226BC2" w:rsidRPr="007E4AE6" w:rsidRDefault="00226BC2" w:rsidP="00060860">
      <w:pPr>
        <w:rPr>
          <w:rFonts w:ascii="Verdana" w:hAnsi="Verdana" w:cs="Arial"/>
          <w:b/>
          <w:szCs w:val="24"/>
        </w:rPr>
      </w:pPr>
    </w:p>
    <w:p w:rsidR="00060860" w:rsidRPr="007E4AE6" w:rsidRDefault="00060860" w:rsidP="00060860">
      <w:pPr>
        <w:rPr>
          <w:rFonts w:ascii="Verdana" w:hAnsi="Verdana" w:cs="Arial"/>
          <w:b/>
          <w:color w:val="FF0000"/>
          <w:szCs w:val="24"/>
        </w:rPr>
      </w:pPr>
      <w:r w:rsidRPr="007E4AE6">
        <w:rPr>
          <w:rFonts w:ascii="Verdana" w:hAnsi="Verdana" w:cs="Arial"/>
          <w:b/>
          <w:szCs w:val="24"/>
        </w:rPr>
        <w:t>Student Rights and Responsibilities</w:t>
      </w:r>
    </w:p>
    <w:p w:rsidR="00060860" w:rsidRPr="007E4AE6" w:rsidRDefault="00060860" w:rsidP="00060860">
      <w:pPr>
        <w:rPr>
          <w:rFonts w:ascii="Verdana" w:hAnsi="Verdana" w:cs="Arial"/>
          <w:szCs w:val="24"/>
        </w:rPr>
      </w:pPr>
      <w:r w:rsidRPr="007E4AE6">
        <w:rPr>
          <w:rFonts w:ascii="Verdana" w:hAnsi="Verdana" w:cs="Arial"/>
          <w:szCs w:val="24"/>
        </w:rPr>
        <w:t>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226BC2" w:rsidRPr="007E4AE6" w:rsidRDefault="00226BC2" w:rsidP="00060860">
      <w:pPr>
        <w:rPr>
          <w:rFonts w:ascii="Verdana" w:hAnsi="Verdana" w:cs="Arial"/>
          <w:szCs w:val="24"/>
        </w:rPr>
      </w:pPr>
    </w:p>
    <w:p w:rsidR="00060860" w:rsidRPr="007E4AE6" w:rsidRDefault="00060860" w:rsidP="00060860">
      <w:pPr>
        <w:rPr>
          <w:rFonts w:ascii="Verdana" w:hAnsi="Verdana" w:cs="Arial"/>
          <w:b/>
          <w:color w:val="FF0000"/>
          <w:szCs w:val="24"/>
        </w:rPr>
      </w:pPr>
      <w:r w:rsidRPr="007E4AE6">
        <w:rPr>
          <w:rFonts w:ascii="Verdana" w:hAnsi="Verdana" w:cs="Arial"/>
          <w:b/>
          <w:szCs w:val="24"/>
        </w:rPr>
        <w:t>Statement on Students with Disabilities</w:t>
      </w:r>
    </w:p>
    <w:p w:rsidR="00DA5841" w:rsidRPr="007E4AE6" w:rsidRDefault="00060860" w:rsidP="00060860">
      <w:pPr>
        <w:rPr>
          <w:rFonts w:ascii="Verdana" w:hAnsi="Verdana" w:cs="Arial"/>
          <w:szCs w:val="24"/>
        </w:rPr>
      </w:pPr>
      <w:r w:rsidRPr="007E4AE6">
        <w:rPr>
          <w:rFonts w:ascii="Verdana" w:hAnsi="Verdana" w:cs="Arial"/>
          <w:szCs w:val="24"/>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w:t>
      </w:r>
      <w:r w:rsidR="00DA5841" w:rsidRPr="007E4AE6">
        <w:rPr>
          <w:rFonts w:ascii="Verdana" w:hAnsi="Verdana" w:cs="Arial"/>
          <w:szCs w:val="24"/>
        </w:rPr>
        <w:t xml:space="preserve">.  </w:t>
      </w:r>
      <w:r w:rsidRPr="007E4AE6">
        <w:rPr>
          <w:rFonts w:ascii="Verdana" w:hAnsi="Verdana" w:cs="Arial"/>
          <w:szCs w:val="24"/>
        </w:rPr>
        <w:t>Students who have received approval for accommodations from OSD for this course must provide the instructor with the ‘Notice of Approved Accommodations’ from OSD before acc</w:t>
      </w:r>
      <w:r w:rsidR="00DA5841" w:rsidRPr="007E4AE6">
        <w:rPr>
          <w:rFonts w:ascii="Verdana" w:hAnsi="Verdana" w:cs="Arial"/>
          <w:szCs w:val="24"/>
        </w:rPr>
        <w:t>ommodations will be provided.</w:t>
      </w:r>
    </w:p>
    <w:p w:rsidR="00060860" w:rsidRPr="007E4AE6" w:rsidRDefault="00060860" w:rsidP="00060860">
      <w:pPr>
        <w:rPr>
          <w:rFonts w:ascii="Verdana" w:hAnsi="Verdana" w:cs="Arial"/>
          <w:szCs w:val="24"/>
        </w:rPr>
      </w:pPr>
      <w:r w:rsidRPr="007E4AE6">
        <w:rPr>
          <w:rFonts w:ascii="Verdana" w:hAnsi="Verdana" w:cs="Arial"/>
          <w:szCs w:val="24"/>
        </w:rPr>
        <w:t>Arrangements for academic accommodations can only be made after the instructor receives the ‘Notice of Approved Accommodations’ from the student.  Students with approved accommodations are encouraged to submit the ‘Notice of Approved Accommodations’ to the instructor at the beginning of the semester because a reasonable amount of time may be needed to prepare and arrange for the accommodations</w:t>
      </w:r>
      <w:r w:rsidR="00DA5841" w:rsidRPr="007E4AE6">
        <w:rPr>
          <w:rFonts w:ascii="Verdana" w:hAnsi="Verdana" w:cs="Arial"/>
          <w:szCs w:val="24"/>
        </w:rPr>
        <w:t xml:space="preserve">.  </w:t>
      </w:r>
      <w:r w:rsidRPr="007E4AE6">
        <w:rPr>
          <w:rFonts w:ascii="Verdana" w:hAnsi="Verdana" w:cs="Arial"/>
          <w:szCs w:val="24"/>
        </w:rPr>
        <w:t>Additional information about the Office for Students with Disabilities is available at</w:t>
      </w:r>
      <w:hyperlink r:id="rId7" w:tgtFrame="_blank" w:history="1">
        <w:r w:rsidRPr="007E4AE6">
          <w:rPr>
            <w:rStyle w:val="Hyperlink"/>
            <w:rFonts w:ascii="Verdana" w:hAnsi="Verdana" w:cs="Arial"/>
            <w:color w:val="000000"/>
            <w:szCs w:val="24"/>
          </w:rPr>
          <w:t xml:space="preserve"> </w:t>
        </w:r>
        <w:r w:rsidRPr="007E4AE6">
          <w:rPr>
            <w:rStyle w:val="Hyperlink"/>
            <w:rFonts w:ascii="Verdana" w:hAnsi="Verdana" w:cs="Arial"/>
            <w:color w:val="000099"/>
            <w:szCs w:val="24"/>
          </w:rPr>
          <w:t>http://www.austincc.edu/support/osd/</w:t>
        </w:r>
      </w:hyperlink>
    </w:p>
    <w:p w:rsidR="00226BC2" w:rsidRPr="007E4AE6" w:rsidRDefault="00226BC2" w:rsidP="00060860">
      <w:pPr>
        <w:rPr>
          <w:rFonts w:ascii="Verdana" w:hAnsi="Verdana" w:cs="Arial"/>
          <w:szCs w:val="24"/>
        </w:rPr>
      </w:pPr>
    </w:p>
    <w:p w:rsidR="00060860" w:rsidRPr="007E4AE6" w:rsidRDefault="00060860" w:rsidP="00060860">
      <w:pPr>
        <w:rPr>
          <w:rFonts w:ascii="Verdana" w:hAnsi="Verdana" w:cs="Arial"/>
          <w:b/>
          <w:color w:val="FF0000"/>
          <w:szCs w:val="24"/>
        </w:rPr>
      </w:pPr>
      <w:r w:rsidRPr="007E4AE6">
        <w:rPr>
          <w:rFonts w:ascii="Verdana" w:hAnsi="Verdana" w:cs="Arial"/>
          <w:b/>
          <w:szCs w:val="24"/>
        </w:rPr>
        <w:t>Safety Statement</w:t>
      </w:r>
    </w:p>
    <w:p w:rsidR="00060860" w:rsidRPr="007E4AE6" w:rsidRDefault="00060860" w:rsidP="00060860">
      <w:pPr>
        <w:rPr>
          <w:rFonts w:ascii="Verdana" w:hAnsi="Verdana" w:cs="Arial"/>
          <w:szCs w:val="24"/>
        </w:rPr>
      </w:pPr>
      <w:r w:rsidRPr="007E4AE6">
        <w:rPr>
          <w:rFonts w:ascii="Verdana" w:hAnsi="Verdana" w:cs="Arial"/>
          <w:szCs w:val="24"/>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7E4AE6">
        <w:rPr>
          <w:rFonts w:ascii="Verdana" w:hAnsi="Verdana" w:cs="Arial"/>
          <w:color w:val="0000FF"/>
          <w:szCs w:val="24"/>
          <w:u w:val="single"/>
        </w:rPr>
        <w:t>http://www.austincc.edu/ehs</w:t>
      </w:r>
      <w:r w:rsidRPr="007E4AE6">
        <w:rPr>
          <w:rFonts w:ascii="Verdana" w:hAnsi="Verdana" w:cs="Arial"/>
          <w:szCs w:val="24"/>
        </w:rPr>
        <w:t xml:space="preserve">. Because some health and safety circumstances are beyond our control, we ask that you become familiar with the Emergency </w:t>
      </w:r>
      <w:r w:rsidRPr="007E4AE6">
        <w:rPr>
          <w:rFonts w:ascii="Verdana" w:hAnsi="Verdana" w:cs="Arial"/>
          <w:szCs w:val="24"/>
        </w:rPr>
        <w:lastRenderedPageBreak/>
        <w:t xml:space="preserve">Procedures poster and Campus Safety Plan map in each classroom. Additional information about emergency procedures and how to sign up for ACC Emergency Alerts to be notified in the event of a serious emergency can be found at </w:t>
      </w:r>
      <w:hyperlink r:id="rId8" w:history="1">
        <w:r w:rsidR="00DA5841" w:rsidRPr="007E4AE6">
          <w:rPr>
            <w:rStyle w:val="Hyperlink"/>
            <w:rFonts w:ascii="Verdana" w:hAnsi="Verdana" w:cs="Arial"/>
            <w:szCs w:val="24"/>
          </w:rPr>
          <w:t>http://www.austincc.edu/emergency/</w:t>
        </w:r>
      </w:hyperlink>
      <w:r w:rsidRPr="007E4AE6">
        <w:rPr>
          <w:rFonts w:ascii="Verdana" w:hAnsi="Verdana" w:cs="Arial"/>
          <w:szCs w:val="24"/>
        </w:rPr>
        <w:t>.</w:t>
      </w:r>
      <w:r w:rsidR="00DA5841" w:rsidRPr="007E4AE6">
        <w:rPr>
          <w:rFonts w:ascii="Verdana" w:hAnsi="Verdana" w:cs="Arial"/>
          <w:szCs w:val="24"/>
        </w:rPr>
        <w:t xml:space="preserve">  </w:t>
      </w:r>
      <w:r w:rsidRPr="007E4AE6">
        <w:rPr>
          <w:rStyle w:val="apple-style-span"/>
          <w:rFonts w:ascii="Verdana" w:hAnsi="Verdana" w:cs="Arial"/>
          <w:szCs w:val="24"/>
        </w:rPr>
        <w:t>Please note,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r w:rsidR="00DA5841" w:rsidRPr="007E4AE6">
        <w:rPr>
          <w:rFonts w:ascii="Verdana" w:hAnsi="Verdana" w:cs="Arial"/>
          <w:szCs w:val="24"/>
        </w:rPr>
        <w:t xml:space="preserve">  </w:t>
      </w:r>
      <w:r w:rsidRPr="007E4AE6">
        <w:rPr>
          <w:rFonts w:ascii="Verdana" w:hAnsi="Verdana" w:cs="Arial"/>
          <w:szCs w:val="24"/>
        </w:rPr>
        <w:t xml:space="preserve">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 </w:t>
      </w:r>
    </w:p>
    <w:p w:rsidR="00226BC2" w:rsidRPr="007E4AE6" w:rsidRDefault="00226BC2" w:rsidP="00060860">
      <w:pPr>
        <w:rPr>
          <w:rFonts w:ascii="Verdana" w:hAnsi="Verdana" w:cs="Arial"/>
          <w:szCs w:val="24"/>
        </w:rPr>
      </w:pPr>
    </w:p>
    <w:p w:rsidR="00060860" w:rsidRPr="007E4AE6" w:rsidRDefault="00060860" w:rsidP="00060860">
      <w:pPr>
        <w:rPr>
          <w:rFonts w:ascii="Verdana" w:hAnsi="Verdana" w:cs="Arial"/>
          <w:b/>
          <w:color w:val="FF0000"/>
          <w:szCs w:val="24"/>
        </w:rPr>
      </w:pPr>
      <w:r w:rsidRPr="007E4AE6">
        <w:rPr>
          <w:rFonts w:ascii="Verdana" w:hAnsi="Verdana" w:cs="Arial"/>
          <w:b/>
          <w:szCs w:val="24"/>
        </w:rPr>
        <w:t>Use of ACC email</w:t>
      </w:r>
    </w:p>
    <w:p w:rsidR="00060860" w:rsidRPr="007E4AE6" w:rsidRDefault="00060860" w:rsidP="00060860">
      <w:pPr>
        <w:rPr>
          <w:rFonts w:ascii="Verdana" w:hAnsi="Verdana" w:cs="Arial"/>
          <w:szCs w:val="24"/>
        </w:rPr>
      </w:pPr>
      <w:r w:rsidRPr="007E4AE6">
        <w:rPr>
          <w:rFonts w:ascii="Verdana" w:hAnsi="Verdana" w:cs="Arial"/>
          <w:szCs w:val="24"/>
        </w:rPr>
        <w:t>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account can be found</w:t>
      </w:r>
      <w:r w:rsidR="00DA5841" w:rsidRPr="007E4AE6">
        <w:rPr>
          <w:rFonts w:ascii="Verdana" w:hAnsi="Verdana" w:cs="Arial"/>
          <w:szCs w:val="24"/>
        </w:rPr>
        <w:t xml:space="preserve"> </w:t>
      </w:r>
      <w:hyperlink r:id="rId9" w:history="1">
        <w:r w:rsidRPr="007E4AE6">
          <w:rPr>
            <w:rStyle w:val="Hyperlink"/>
            <w:rFonts w:ascii="Verdana" w:hAnsi="Verdana" w:cs="Arial"/>
            <w:szCs w:val="24"/>
          </w:rPr>
          <w:t>http://www.austincc.edu/accmail/index.php</w:t>
        </w:r>
      </w:hyperlink>
      <w:r w:rsidRPr="007E4AE6">
        <w:rPr>
          <w:rFonts w:ascii="Verdana" w:hAnsi="Verdana" w:cs="Arial"/>
          <w:szCs w:val="24"/>
        </w:rPr>
        <w:t>.</w:t>
      </w:r>
    </w:p>
    <w:p w:rsidR="00226BC2" w:rsidRPr="007E4AE6" w:rsidRDefault="00226BC2" w:rsidP="00060860">
      <w:pPr>
        <w:rPr>
          <w:rFonts w:ascii="Verdana" w:hAnsi="Verdana" w:cs="Arial"/>
          <w:szCs w:val="24"/>
        </w:rPr>
      </w:pPr>
    </w:p>
    <w:p w:rsidR="00060860" w:rsidRPr="007E4AE6" w:rsidRDefault="00060860" w:rsidP="00060860">
      <w:pPr>
        <w:rPr>
          <w:rFonts w:ascii="Verdana" w:hAnsi="Verdana" w:cs="Arial"/>
          <w:b/>
          <w:szCs w:val="24"/>
        </w:rPr>
      </w:pPr>
      <w:r w:rsidRPr="007E4AE6">
        <w:rPr>
          <w:rFonts w:ascii="Verdana" w:hAnsi="Verdana" w:cs="Arial"/>
          <w:b/>
          <w:szCs w:val="24"/>
        </w:rPr>
        <w:t>Testing Center Policy</w:t>
      </w:r>
    </w:p>
    <w:p w:rsidR="00060860" w:rsidRPr="007E4AE6" w:rsidRDefault="00060860" w:rsidP="00060860">
      <w:pPr>
        <w:rPr>
          <w:rFonts w:ascii="Verdana" w:hAnsi="Verdana" w:cs="Arial"/>
          <w:szCs w:val="24"/>
        </w:rPr>
      </w:pPr>
      <w:r w:rsidRPr="007E4AE6">
        <w:rPr>
          <w:rFonts w:ascii="Verdana" w:hAnsi="Verdana" w:cs="Arial"/>
          <w:szCs w:val="24"/>
        </w:rPr>
        <w:t>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r>
    </w:p>
    <w:p w:rsidR="00060860" w:rsidRPr="007E4AE6" w:rsidRDefault="002C1474" w:rsidP="00060860">
      <w:pPr>
        <w:rPr>
          <w:rFonts w:ascii="Verdana" w:hAnsi="Verdana" w:cs="Arial"/>
          <w:color w:val="FF0000"/>
          <w:szCs w:val="24"/>
        </w:rPr>
      </w:pPr>
      <w:hyperlink r:id="rId10" w:history="1">
        <w:r w:rsidR="00060860" w:rsidRPr="007E4AE6">
          <w:rPr>
            <w:rStyle w:val="Hyperlink"/>
            <w:rFonts w:ascii="Verdana" w:hAnsi="Verdana" w:cs="Arial"/>
            <w:b/>
            <w:color w:val="FF0000"/>
            <w:szCs w:val="24"/>
          </w:rPr>
          <w:t>ACC Photo ID</w:t>
        </w:r>
      </w:hyperlink>
    </w:p>
    <w:p w:rsidR="00060860" w:rsidRPr="007E4AE6" w:rsidRDefault="00060860" w:rsidP="00060860">
      <w:pPr>
        <w:rPr>
          <w:rFonts w:ascii="Verdana" w:hAnsi="Verdana" w:cs="Arial"/>
          <w:szCs w:val="24"/>
        </w:rPr>
      </w:pPr>
      <w:r w:rsidRPr="007E4AE6">
        <w:rPr>
          <w:rFonts w:ascii="Verdana" w:hAnsi="Verdana" w:cs="Arial"/>
          <w:szCs w:val="24"/>
        </w:rPr>
        <w:t>Course Abbreviation (e.g., ENGL)</w:t>
      </w:r>
    </w:p>
    <w:p w:rsidR="00060860" w:rsidRPr="007E4AE6" w:rsidRDefault="00060860" w:rsidP="00060860">
      <w:pPr>
        <w:rPr>
          <w:rFonts w:ascii="Verdana" w:hAnsi="Verdana" w:cs="Arial"/>
          <w:szCs w:val="24"/>
        </w:rPr>
      </w:pPr>
      <w:r w:rsidRPr="007E4AE6">
        <w:rPr>
          <w:rFonts w:ascii="Verdana" w:hAnsi="Verdana" w:cs="Arial"/>
          <w:szCs w:val="24"/>
        </w:rPr>
        <w:t>Course Number (e.g.,1301)</w:t>
      </w:r>
    </w:p>
    <w:p w:rsidR="00060860" w:rsidRPr="007E4AE6" w:rsidRDefault="00060860" w:rsidP="00060860">
      <w:pPr>
        <w:rPr>
          <w:rFonts w:ascii="Verdana" w:hAnsi="Verdana" w:cs="Arial"/>
          <w:szCs w:val="24"/>
        </w:rPr>
      </w:pPr>
      <w:r w:rsidRPr="007E4AE6">
        <w:rPr>
          <w:rFonts w:ascii="Verdana" w:hAnsi="Verdana" w:cs="Arial"/>
          <w:szCs w:val="24"/>
        </w:rPr>
        <w:t>Course Synonym (e.g., 10123)</w:t>
      </w:r>
    </w:p>
    <w:p w:rsidR="00060860" w:rsidRPr="007E4AE6" w:rsidRDefault="00060860" w:rsidP="00060860">
      <w:pPr>
        <w:rPr>
          <w:rFonts w:ascii="Verdana" w:hAnsi="Verdana" w:cs="Arial"/>
          <w:szCs w:val="24"/>
        </w:rPr>
      </w:pPr>
      <w:r w:rsidRPr="007E4AE6">
        <w:rPr>
          <w:rFonts w:ascii="Verdana" w:hAnsi="Verdana" w:cs="Arial"/>
          <w:szCs w:val="24"/>
        </w:rPr>
        <w:t>Course Section (e.g., 005)</w:t>
      </w:r>
    </w:p>
    <w:p w:rsidR="00060860" w:rsidRPr="007E4AE6" w:rsidRDefault="00060860" w:rsidP="00060860">
      <w:pPr>
        <w:rPr>
          <w:rFonts w:ascii="Verdana" w:hAnsi="Verdana" w:cs="Arial"/>
          <w:szCs w:val="24"/>
        </w:rPr>
      </w:pPr>
      <w:r w:rsidRPr="007E4AE6">
        <w:rPr>
          <w:rFonts w:ascii="Verdana" w:hAnsi="Verdana" w:cs="Arial"/>
          <w:szCs w:val="24"/>
        </w:rPr>
        <w:t>Instructor's Name</w:t>
      </w:r>
    </w:p>
    <w:p w:rsidR="00060860" w:rsidRPr="007E4AE6" w:rsidRDefault="00060860" w:rsidP="00060860">
      <w:pPr>
        <w:rPr>
          <w:rFonts w:ascii="Verdana" w:hAnsi="Verdana" w:cs="Arial"/>
          <w:color w:val="0000FF"/>
          <w:szCs w:val="24"/>
          <w:u w:val="single"/>
        </w:rPr>
      </w:pPr>
      <w:r w:rsidRPr="007E4AE6">
        <w:rPr>
          <w:rFonts w:ascii="Verdana" w:hAnsi="Verdana" w:cs="Arial"/>
          <w:szCs w:val="24"/>
        </w:rPr>
        <w:t xml:space="preserve">Do NOT bring cell phones to the Testing Center.  Having your cell phone in the testing room, regardless of whether it is on or off, will revoke your testing privileges for the remainder of the semester.  ACC Testing Center policies can be found at </w:t>
      </w:r>
      <w:hyperlink r:id="rId11" w:history="1">
        <w:r w:rsidR="00226BC2" w:rsidRPr="007E4AE6">
          <w:rPr>
            <w:rStyle w:val="Hyperlink"/>
            <w:rFonts w:ascii="Verdana" w:hAnsi="Verdana" w:cs="Arial"/>
            <w:szCs w:val="24"/>
          </w:rPr>
          <w:t>http://www.austincc.edu/testctr/</w:t>
        </w:r>
      </w:hyperlink>
    </w:p>
    <w:p w:rsidR="00226BC2" w:rsidRPr="007E4AE6" w:rsidRDefault="00226BC2" w:rsidP="00060860">
      <w:pPr>
        <w:rPr>
          <w:rFonts w:ascii="Verdana" w:hAnsi="Verdana" w:cs="Arial"/>
          <w:szCs w:val="24"/>
        </w:rPr>
      </w:pPr>
    </w:p>
    <w:p w:rsidR="00060860" w:rsidRPr="007E4AE6" w:rsidRDefault="00060860" w:rsidP="00060860">
      <w:pPr>
        <w:rPr>
          <w:rFonts w:ascii="Verdana" w:hAnsi="Verdana" w:cs="Arial"/>
          <w:b/>
          <w:szCs w:val="24"/>
        </w:rPr>
      </w:pPr>
      <w:r w:rsidRPr="007E4AE6">
        <w:rPr>
          <w:rFonts w:ascii="Verdana" w:hAnsi="Verdana" w:cs="Arial"/>
          <w:b/>
          <w:szCs w:val="24"/>
        </w:rPr>
        <w:t>Student And Instructional Services</w:t>
      </w:r>
    </w:p>
    <w:p w:rsidR="00060860" w:rsidRPr="007E4AE6" w:rsidRDefault="00060860" w:rsidP="00060860">
      <w:pPr>
        <w:rPr>
          <w:rFonts w:ascii="Verdana" w:hAnsi="Verdana" w:cs="Arial"/>
          <w:szCs w:val="24"/>
        </w:rPr>
      </w:pPr>
      <w:r w:rsidRPr="007E4AE6">
        <w:rPr>
          <w:rFonts w:ascii="Verdana" w:hAnsi="Verdana" w:cs="Arial"/>
          <w:szCs w:val="24"/>
        </w:rPr>
        <w:t xml:space="preserve">ACC strives to provide exemplary support to its students and offers a broad variety of opportunities and services.  Information on these services and support systems is available at:  </w:t>
      </w:r>
      <w:hyperlink r:id="rId12" w:history="1">
        <w:r w:rsidRPr="007E4AE6">
          <w:rPr>
            <w:rFonts w:ascii="Verdana" w:hAnsi="Verdana" w:cs="Arial"/>
            <w:color w:val="0000FF"/>
            <w:szCs w:val="24"/>
            <w:u w:val="single"/>
          </w:rPr>
          <w:t xml:space="preserve"> http://www.austincc.edu/s4/</w:t>
        </w:r>
      </w:hyperlink>
    </w:p>
    <w:p w:rsidR="00060860" w:rsidRPr="007E4AE6" w:rsidRDefault="00060860" w:rsidP="00060860">
      <w:pPr>
        <w:rPr>
          <w:rFonts w:ascii="Verdana" w:hAnsi="Verdana" w:cs="Arial"/>
          <w:szCs w:val="24"/>
        </w:rPr>
      </w:pPr>
      <w:r w:rsidRPr="007E4AE6">
        <w:rPr>
          <w:rFonts w:ascii="Verdana" w:hAnsi="Verdana" w:cs="Arial"/>
          <w:szCs w:val="24"/>
        </w:rPr>
        <w:t xml:space="preserve">Links to many student services and other information can be found at: </w:t>
      </w:r>
      <w:r w:rsidRPr="007E4AE6">
        <w:rPr>
          <w:rFonts w:ascii="Verdana" w:hAnsi="Verdana" w:cs="Arial"/>
          <w:color w:val="0000FF"/>
          <w:szCs w:val="24"/>
        </w:rPr>
        <w:t>http://www.austincc.edu/current/</w:t>
      </w:r>
    </w:p>
    <w:p w:rsidR="00060860" w:rsidRPr="007E4AE6" w:rsidRDefault="00060860" w:rsidP="00060860">
      <w:pPr>
        <w:rPr>
          <w:rFonts w:ascii="Verdana" w:hAnsi="Verdana" w:cs="Arial"/>
          <w:szCs w:val="24"/>
        </w:rPr>
      </w:pPr>
      <w:r w:rsidRPr="007E4AE6">
        <w:rPr>
          <w:rFonts w:ascii="Verdana" w:hAnsi="Verdana" w:cs="Arial"/>
          <w:szCs w:val="24"/>
        </w:rPr>
        <w:lastRenderedPageBreak/>
        <w:t xml:space="preserve">ACC Learning Labs provide free tutoring services to all ACC students currently enrolled in the course to be tutored.  The tutor schedule for each Learning Lab may be found at:  </w:t>
      </w:r>
      <w:hyperlink r:id="rId13" w:history="1">
        <w:r w:rsidRPr="007E4AE6">
          <w:rPr>
            <w:rStyle w:val="Hyperlink"/>
            <w:rFonts w:ascii="Verdana" w:hAnsi="Verdana" w:cs="Arial"/>
            <w:szCs w:val="24"/>
          </w:rPr>
          <w:t>http://www.autincc.edu/tutor/students/tutoring.php</w:t>
        </w:r>
      </w:hyperlink>
    </w:p>
    <w:p w:rsidR="00060860" w:rsidRPr="007E4AE6" w:rsidRDefault="00060860" w:rsidP="00060860">
      <w:pPr>
        <w:rPr>
          <w:rFonts w:ascii="Verdana" w:hAnsi="Verdana" w:cs="Arial"/>
          <w:szCs w:val="24"/>
        </w:rPr>
      </w:pPr>
      <w:r w:rsidRPr="007E4AE6">
        <w:rPr>
          <w:rFonts w:ascii="Verdana" w:hAnsi="Verdana" w:cs="Arial"/>
          <w:szCs w:val="24"/>
        </w:rPr>
        <w:t>For help setting up your ACCeID, ACC Gmail, or ACC Blackboard, see a Learning Lab Technician at any ACC Learning Lab.</w:t>
      </w:r>
    </w:p>
    <w:p w:rsidR="00770A09" w:rsidRPr="007E4AE6" w:rsidRDefault="00770A09" w:rsidP="00E91E05">
      <w:pPr>
        <w:jc w:val="center"/>
        <w:rPr>
          <w:rFonts w:ascii="Verdana" w:hAnsi="Verdana" w:cs="Arial"/>
          <w:b/>
          <w:szCs w:val="24"/>
          <w:u w:val="single"/>
        </w:rPr>
      </w:pPr>
    </w:p>
    <w:p w:rsidR="00226BC2" w:rsidRPr="007E4AE6" w:rsidRDefault="00226BC2" w:rsidP="00E91E05">
      <w:pPr>
        <w:jc w:val="center"/>
        <w:rPr>
          <w:rFonts w:ascii="Verdana" w:hAnsi="Verdana" w:cs="Arial"/>
          <w:b/>
          <w:szCs w:val="24"/>
          <w:u w:val="single"/>
        </w:rPr>
      </w:pPr>
    </w:p>
    <w:p w:rsidR="00E91E05" w:rsidRPr="007E4AE6" w:rsidRDefault="007E4AE6" w:rsidP="00E91E05">
      <w:pPr>
        <w:jc w:val="center"/>
        <w:rPr>
          <w:rFonts w:ascii="Verdana" w:hAnsi="Verdana" w:cs="Arial"/>
          <w:b/>
          <w:szCs w:val="24"/>
          <w:u w:val="single"/>
        </w:rPr>
      </w:pPr>
      <w:r>
        <w:rPr>
          <w:rFonts w:ascii="Verdana" w:hAnsi="Verdana" w:cs="Arial"/>
          <w:b/>
          <w:szCs w:val="24"/>
          <w:u w:val="single"/>
        </w:rPr>
        <w:t>C</w:t>
      </w:r>
      <w:r w:rsidR="00E91E05" w:rsidRPr="007E4AE6">
        <w:rPr>
          <w:rFonts w:ascii="Verdana" w:hAnsi="Verdana" w:cs="Arial"/>
          <w:b/>
          <w:szCs w:val="24"/>
          <w:u w:val="single"/>
        </w:rPr>
        <w:t>ourse Outline/Calendar</w:t>
      </w:r>
    </w:p>
    <w:p w:rsidR="00E91E05" w:rsidRPr="007E4AE6" w:rsidRDefault="00E91E05" w:rsidP="00E91E05">
      <w:pPr>
        <w:jc w:val="center"/>
        <w:rPr>
          <w:rFonts w:ascii="Verdana" w:hAnsi="Verdana" w:cs="Arial"/>
          <w:b/>
          <w:szCs w:val="24"/>
          <w:u w:val="single"/>
        </w:rPr>
      </w:pPr>
    </w:p>
    <w:p w:rsidR="00E91E05" w:rsidRPr="007E4AE6" w:rsidRDefault="00E91E05" w:rsidP="00E91E05">
      <w:pPr>
        <w:rPr>
          <w:rFonts w:ascii="Verdana" w:hAnsi="Verdan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776"/>
      </w:tblGrid>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Week</w:t>
            </w:r>
          </w:p>
          <w:p w:rsidR="00E91E05" w:rsidRPr="007E4AE6" w:rsidRDefault="00E91E05" w:rsidP="00B81532">
            <w:pPr>
              <w:jc w:val="center"/>
              <w:rPr>
                <w:rFonts w:ascii="Verdana" w:hAnsi="Verdana" w:cs="Arial"/>
                <w:b/>
                <w:szCs w:val="24"/>
              </w:rPr>
            </w:pPr>
          </w:p>
        </w:tc>
        <w:tc>
          <w:tcPr>
            <w:tcW w:w="7776" w:type="dxa"/>
          </w:tcPr>
          <w:p w:rsidR="00E91E05" w:rsidRPr="007E4AE6" w:rsidRDefault="00E91E05" w:rsidP="00B81532">
            <w:pPr>
              <w:jc w:val="center"/>
              <w:rPr>
                <w:rFonts w:ascii="Verdana" w:hAnsi="Verdana" w:cs="Arial"/>
                <w:b/>
                <w:szCs w:val="24"/>
              </w:rPr>
            </w:pPr>
            <w:r w:rsidRPr="007E4AE6">
              <w:rPr>
                <w:rFonts w:ascii="Verdana" w:hAnsi="Verdana" w:cs="Arial"/>
                <w:b/>
                <w:szCs w:val="24"/>
              </w:rPr>
              <w:t>Topic</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1</w:t>
            </w:r>
          </w:p>
          <w:p w:rsidR="00E91E05" w:rsidRPr="007E4AE6" w:rsidRDefault="00E91E05" w:rsidP="00B81532">
            <w:pPr>
              <w:jc w:val="center"/>
              <w:rPr>
                <w:rFonts w:ascii="Verdana" w:hAnsi="Verdana" w:cs="Arial"/>
                <w:b/>
                <w:szCs w:val="24"/>
              </w:rPr>
            </w:pPr>
          </w:p>
        </w:tc>
        <w:tc>
          <w:tcPr>
            <w:tcW w:w="7776" w:type="dxa"/>
          </w:tcPr>
          <w:p w:rsidR="00363F57" w:rsidRPr="007E4AE6" w:rsidRDefault="00111BFC" w:rsidP="00E91E05">
            <w:pPr>
              <w:rPr>
                <w:rFonts w:ascii="Verdana" w:hAnsi="Verdana" w:cs="Arial"/>
                <w:szCs w:val="24"/>
              </w:rPr>
            </w:pPr>
            <w:r>
              <w:rPr>
                <w:rFonts w:ascii="Verdana" w:hAnsi="Verdana" w:cs="Arial"/>
                <w:szCs w:val="24"/>
              </w:rPr>
              <w:t>Foundations of Therapeutic Recreation</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2</w:t>
            </w:r>
          </w:p>
          <w:p w:rsidR="00E91E05" w:rsidRPr="007E4AE6" w:rsidRDefault="00E91E05" w:rsidP="00B81532">
            <w:pPr>
              <w:jc w:val="center"/>
              <w:rPr>
                <w:rFonts w:ascii="Verdana" w:hAnsi="Verdana" w:cs="Arial"/>
                <w:b/>
                <w:szCs w:val="24"/>
              </w:rPr>
            </w:pPr>
          </w:p>
        </w:tc>
        <w:tc>
          <w:tcPr>
            <w:tcW w:w="7776" w:type="dxa"/>
          </w:tcPr>
          <w:p w:rsidR="00363F57" w:rsidRPr="007E4AE6" w:rsidRDefault="00111BFC" w:rsidP="00E91E05">
            <w:pPr>
              <w:rPr>
                <w:rFonts w:ascii="Verdana" w:hAnsi="Verdana" w:cs="Arial"/>
                <w:szCs w:val="24"/>
              </w:rPr>
            </w:pPr>
            <w:r>
              <w:rPr>
                <w:rFonts w:ascii="Verdana" w:hAnsi="Verdana" w:cs="Arial"/>
                <w:szCs w:val="24"/>
              </w:rPr>
              <w:t>Therapeutic Recreation Models</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3</w:t>
            </w:r>
          </w:p>
          <w:p w:rsidR="00E91E05" w:rsidRPr="007E4AE6" w:rsidRDefault="00E91E05" w:rsidP="00B81532">
            <w:pPr>
              <w:jc w:val="center"/>
              <w:rPr>
                <w:rFonts w:ascii="Verdana" w:hAnsi="Verdana" w:cs="Arial"/>
                <w:b/>
                <w:szCs w:val="24"/>
              </w:rPr>
            </w:pPr>
          </w:p>
        </w:tc>
        <w:tc>
          <w:tcPr>
            <w:tcW w:w="7776" w:type="dxa"/>
          </w:tcPr>
          <w:p w:rsidR="00363F57" w:rsidRPr="007E4AE6" w:rsidRDefault="00111BFC" w:rsidP="00E91E05">
            <w:pPr>
              <w:rPr>
                <w:rFonts w:ascii="Verdana" w:hAnsi="Verdana" w:cs="Arial"/>
                <w:szCs w:val="24"/>
              </w:rPr>
            </w:pPr>
            <w:r>
              <w:rPr>
                <w:rFonts w:ascii="Verdana" w:hAnsi="Verdana" w:cs="Arial"/>
                <w:szCs w:val="24"/>
              </w:rPr>
              <w:t>Comprehensive Program Plans</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4</w:t>
            </w:r>
          </w:p>
          <w:p w:rsidR="00E91E05" w:rsidRPr="007E4AE6" w:rsidRDefault="00E91E05" w:rsidP="00B81532">
            <w:pPr>
              <w:jc w:val="center"/>
              <w:rPr>
                <w:rFonts w:ascii="Verdana" w:hAnsi="Verdana" w:cs="Arial"/>
                <w:b/>
                <w:szCs w:val="24"/>
              </w:rPr>
            </w:pPr>
          </w:p>
        </w:tc>
        <w:tc>
          <w:tcPr>
            <w:tcW w:w="7776" w:type="dxa"/>
          </w:tcPr>
          <w:p w:rsidR="00E91E05" w:rsidRPr="007E4AE6" w:rsidRDefault="00111BFC" w:rsidP="00E91E05">
            <w:pPr>
              <w:rPr>
                <w:rFonts w:ascii="Verdana" w:hAnsi="Verdana" w:cs="Arial"/>
                <w:szCs w:val="24"/>
              </w:rPr>
            </w:pPr>
            <w:r>
              <w:rPr>
                <w:rFonts w:ascii="Verdana" w:hAnsi="Verdana" w:cs="Arial"/>
                <w:szCs w:val="24"/>
              </w:rPr>
              <w:t>Specific Program Plans</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5</w:t>
            </w:r>
          </w:p>
          <w:p w:rsidR="00E91E05" w:rsidRPr="007E4AE6" w:rsidRDefault="00E91E05" w:rsidP="00B81532">
            <w:pPr>
              <w:jc w:val="center"/>
              <w:rPr>
                <w:rFonts w:ascii="Verdana" w:hAnsi="Verdana" w:cs="Arial"/>
                <w:b/>
                <w:szCs w:val="24"/>
              </w:rPr>
            </w:pPr>
          </w:p>
        </w:tc>
        <w:tc>
          <w:tcPr>
            <w:tcW w:w="7776" w:type="dxa"/>
          </w:tcPr>
          <w:p w:rsidR="00E91E05" w:rsidRPr="007E4AE6" w:rsidRDefault="00111BFC" w:rsidP="00E91E05">
            <w:pPr>
              <w:rPr>
                <w:rFonts w:ascii="Verdana" w:hAnsi="Verdana" w:cs="Arial"/>
                <w:szCs w:val="24"/>
              </w:rPr>
            </w:pPr>
            <w:r>
              <w:rPr>
                <w:rFonts w:ascii="Verdana" w:hAnsi="Verdana" w:cs="Arial"/>
                <w:szCs w:val="24"/>
              </w:rPr>
              <w:t>Individual Program Plans</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6</w:t>
            </w:r>
          </w:p>
          <w:p w:rsidR="00E91E05" w:rsidRPr="007E4AE6" w:rsidRDefault="00E91E05" w:rsidP="00B81532">
            <w:pPr>
              <w:jc w:val="center"/>
              <w:rPr>
                <w:rFonts w:ascii="Verdana" w:hAnsi="Verdana" w:cs="Arial"/>
                <w:b/>
                <w:szCs w:val="24"/>
              </w:rPr>
            </w:pPr>
          </w:p>
        </w:tc>
        <w:tc>
          <w:tcPr>
            <w:tcW w:w="7776" w:type="dxa"/>
          </w:tcPr>
          <w:p w:rsidR="00E91E05" w:rsidRPr="007E4AE6" w:rsidRDefault="00111BFC" w:rsidP="00E91E05">
            <w:pPr>
              <w:rPr>
                <w:rFonts w:ascii="Verdana" w:hAnsi="Verdana" w:cs="Arial"/>
                <w:szCs w:val="24"/>
              </w:rPr>
            </w:pPr>
            <w:r>
              <w:rPr>
                <w:rFonts w:ascii="Verdana" w:hAnsi="Verdana" w:cs="Arial"/>
                <w:szCs w:val="24"/>
              </w:rPr>
              <w:t>Transition/Discharge Plans</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7</w:t>
            </w:r>
          </w:p>
          <w:p w:rsidR="00E91E05" w:rsidRPr="007E4AE6" w:rsidRDefault="00E91E05" w:rsidP="00B81532">
            <w:pPr>
              <w:jc w:val="center"/>
              <w:rPr>
                <w:rFonts w:ascii="Verdana" w:hAnsi="Verdana" w:cs="Arial"/>
                <w:b/>
                <w:szCs w:val="24"/>
              </w:rPr>
            </w:pPr>
          </w:p>
        </w:tc>
        <w:tc>
          <w:tcPr>
            <w:tcW w:w="7776" w:type="dxa"/>
          </w:tcPr>
          <w:p w:rsidR="00E91E05" w:rsidRPr="007E4AE6" w:rsidRDefault="00111BFC" w:rsidP="00E91E05">
            <w:pPr>
              <w:rPr>
                <w:rFonts w:ascii="Verdana" w:hAnsi="Verdana" w:cs="Arial"/>
                <w:szCs w:val="24"/>
              </w:rPr>
            </w:pPr>
            <w:r>
              <w:rPr>
                <w:rFonts w:ascii="Verdana" w:hAnsi="Verdana" w:cs="Arial"/>
                <w:szCs w:val="24"/>
              </w:rPr>
              <w:t>Assessments</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8</w:t>
            </w:r>
          </w:p>
          <w:p w:rsidR="00E91E05" w:rsidRPr="007E4AE6" w:rsidRDefault="00E91E05" w:rsidP="00B81532">
            <w:pPr>
              <w:jc w:val="center"/>
              <w:rPr>
                <w:rFonts w:ascii="Verdana" w:hAnsi="Verdana" w:cs="Arial"/>
                <w:b/>
                <w:szCs w:val="24"/>
              </w:rPr>
            </w:pPr>
          </w:p>
        </w:tc>
        <w:tc>
          <w:tcPr>
            <w:tcW w:w="7776" w:type="dxa"/>
          </w:tcPr>
          <w:p w:rsidR="00E91E05" w:rsidRPr="007E4AE6" w:rsidRDefault="00111BFC" w:rsidP="00E91E05">
            <w:pPr>
              <w:rPr>
                <w:rFonts w:ascii="Verdana" w:hAnsi="Verdana" w:cs="Arial"/>
                <w:szCs w:val="24"/>
              </w:rPr>
            </w:pPr>
            <w:r>
              <w:rPr>
                <w:rFonts w:ascii="Verdana" w:hAnsi="Verdana" w:cs="Arial"/>
                <w:szCs w:val="24"/>
              </w:rPr>
              <w:t>Assessments</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9</w:t>
            </w:r>
          </w:p>
          <w:p w:rsidR="00E91E05" w:rsidRPr="007E4AE6" w:rsidRDefault="00E91E05" w:rsidP="00B81532">
            <w:pPr>
              <w:jc w:val="center"/>
              <w:rPr>
                <w:rFonts w:ascii="Verdana" w:hAnsi="Verdana" w:cs="Arial"/>
                <w:b/>
                <w:szCs w:val="24"/>
              </w:rPr>
            </w:pPr>
          </w:p>
        </w:tc>
        <w:tc>
          <w:tcPr>
            <w:tcW w:w="7776" w:type="dxa"/>
          </w:tcPr>
          <w:p w:rsidR="00E91E05" w:rsidRPr="007E4AE6" w:rsidRDefault="00111BFC" w:rsidP="00E91E05">
            <w:pPr>
              <w:rPr>
                <w:rFonts w:ascii="Verdana" w:hAnsi="Verdana" w:cs="Arial"/>
                <w:szCs w:val="24"/>
              </w:rPr>
            </w:pPr>
            <w:r>
              <w:rPr>
                <w:rFonts w:ascii="Verdana" w:hAnsi="Verdana" w:cs="Arial"/>
                <w:szCs w:val="24"/>
              </w:rPr>
              <w:t>Planning</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10</w:t>
            </w:r>
          </w:p>
          <w:p w:rsidR="00E91E05" w:rsidRPr="007E4AE6" w:rsidRDefault="00E91E05" w:rsidP="00B81532">
            <w:pPr>
              <w:jc w:val="center"/>
              <w:rPr>
                <w:rFonts w:ascii="Verdana" w:hAnsi="Verdana" w:cs="Arial"/>
                <w:b/>
                <w:szCs w:val="24"/>
              </w:rPr>
            </w:pPr>
          </w:p>
        </w:tc>
        <w:tc>
          <w:tcPr>
            <w:tcW w:w="7776" w:type="dxa"/>
          </w:tcPr>
          <w:p w:rsidR="00E91E05" w:rsidRPr="007E4AE6" w:rsidRDefault="00111BFC" w:rsidP="00E91E05">
            <w:pPr>
              <w:rPr>
                <w:rFonts w:ascii="Verdana" w:hAnsi="Verdana" w:cs="Arial"/>
                <w:szCs w:val="24"/>
              </w:rPr>
            </w:pPr>
            <w:r>
              <w:rPr>
                <w:rFonts w:ascii="Verdana" w:hAnsi="Verdana" w:cs="Arial"/>
                <w:szCs w:val="24"/>
              </w:rPr>
              <w:t>Planning</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11</w:t>
            </w:r>
          </w:p>
          <w:p w:rsidR="00E91E05" w:rsidRPr="007E4AE6" w:rsidRDefault="00E91E05" w:rsidP="00B81532">
            <w:pPr>
              <w:jc w:val="center"/>
              <w:rPr>
                <w:rFonts w:ascii="Verdana" w:hAnsi="Verdana" w:cs="Arial"/>
                <w:b/>
                <w:szCs w:val="24"/>
              </w:rPr>
            </w:pPr>
          </w:p>
        </w:tc>
        <w:tc>
          <w:tcPr>
            <w:tcW w:w="7776" w:type="dxa"/>
          </w:tcPr>
          <w:p w:rsidR="00E91E05" w:rsidRPr="007E4AE6" w:rsidRDefault="00111BFC" w:rsidP="00E91E05">
            <w:pPr>
              <w:rPr>
                <w:rFonts w:ascii="Verdana" w:hAnsi="Verdana" w:cs="Arial"/>
                <w:szCs w:val="24"/>
              </w:rPr>
            </w:pPr>
            <w:r>
              <w:rPr>
                <w:rFonts w:ascii="Verdana" w:hAnsi="Verdana" w:cs="Arial"/>
                <w:szCs w:val="24"/>
              </w:rPr>
              <w:t>Implementation</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12</w:t>
            </w:r>
          </w:p>
          <w:p w:rsidR="00E91E05" w:rsidRPr="007E4AE6" w:rsidRDefault="00E91E05" w:rsidP="00B81532">
            <w:pPr>
              <w:jc w:val="center"/>
              <w:rPr>
                <w:rFonts w:ascii="Verdana" w:hAnsi="Verdana" w:cs="Arial"/>
                <w:b/>
                <w:szCs w:val="24"/>
              </w:rPr>
            </w:pPr>
          </w:p>
        </w:tc>
        <w:tc>
          <w:tcPr>
            <w:tcW w:w="7776" w:type="dxa"/>
          </w:tcPr>
          <w:p w:rsidR="00E91E05" w:rsidRPr="007E4AE6" w:rsidRDefault="00111BFC" w:rsidP="00E91E05">
            <w:pPr>
              <w:rPr>
                <w:rFonts w:ascii="Verdana" w:hAnsi="Verdana" w:cs="Arial"/>
                <w:szCs w:val="24"/>
              </w:rPr>
            </w:pPr>
            <w:r>
              <w:rPr>
                <w:rFonts w:ascii="Verdana" w:hAnsi="Verdana" w:cs="Arial"/>
                <w:szCs w:val="24"/>
              </w:rPr>
              <w:t>Implementation</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13</w:t>
            </w:r>
          </w:p>
          <w:p w:rsidR="00E91E05" w:rsidRPr="007E4AE6" w:rsidRDefault="00E91E05" w:rsidP="00B81532">
            <w:pPr>
              <w:jc w:val="center"/>
              <w:rPr>
                <w:rFonts w:ascii="Verdana" w:hAnsi="Verdana" w:cs="Arial"/>
                <w:b/>
                <w:szCs w:val="24"/>
              </w:rPr>
            </w:pPr>
          </w:p>
        </w:tc>
        <w:tc>
          <w:tcPr>
            <w:tcW w:w="7776" w:type="dxa"/>
          </w:tcPr>
          <w:p w:rsidR="00E91E05" w:rsidRPr="007E4AE6" w:rsidRDefault="00111BFC" w:rsidP="00E91E05">
            <w:pPr>
              <w:rPr>
                <w:rFonts w:ascii="Verdana" w:hAnsi="Verdana" w:cs="Arial"/>
                <w:szCs w:val="24"/>
              </w:rPr>
            </w:pPr>
            <w:r>
              <w:rPr>
                <w:rFonts w:ascii="Verdana" w:hAnsi="Verdana" w:cs="Arial"/>
                <w:szCs w:val="24"/>
              </w:rPr>
              <w:t>Evaluation</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14</w:t>
            </w:r>
          </w:p>
          <w:p w:rsidR="00E91E05" w:rsidRPr="007E4AE6" w:rsidRDefault="00E91E05" w:rsidP="00B81532">
            <w:pPr>
              <w:jc w:val="center"/>
              <w:rPr>
                <w:rFonts w:ascii="Verdana" w:hAnsi="Verdana" w:cs="Arial"/>
                <w:b/>
                <w:szCs w:val="24"/>
              </w:rPr>
            </w:pPr>
          </w:p>
        </w:tc>
        <w:tc>
          <w:tcPr>
            <w:tcW w:w="7776" w:type="dxa"/>
          </w:tcPr>
          <w:p w:rsidR="00E91E05" w:rsidRPr="007E4AE6" w:rsidRDefault="00111BFC" w:rsidP="00E91E05">
            <w:pPr>
              <w:rPr>
                <w:rFonts w:ascii="Verdana" w:hAnsi="Verdana" w:cs="Arial"/>
                <w:szCs w:val="24"/>
              </w:rPr>
            </w:pPr>
            <w:r>
              <w:rPr>
                <w:rFonts w:ascii="Verdana" w:hAnsi="Verdana" w:cs="Arial"/>
                <w:szCs w:val="24"/>
              </w:rPr>
              <w:t>Evaluation</w:t>
            </w:r>
          </w:p>
        </w:tc>
      </w:tr>
      <w:tr w:rsidR="00E91E05" w:rsidRPr="007E4AE6" w:rsidTr="00B81532">
        <w:tc>
          <w:tcPr>
            <w:tcW w:w="2088" w:type="dxa"/>
          </w:tcPr>
          <w:p w:rsidR="00E91E05" w:rsidRPr="007E4AE6" w:rsidRDefault="00E91E05" w:rsidP="00B81532">
            <w:pPr>
              <w:jc w:val="center"/>
              <w:rPr>
                <w:rFonts w:ascii="Verdana" w:hAnsi="Verdana" w:cs="Arial"/>
                <w:b/>
                <w:szCs w:val="24"/>
              </w:rPr>
            </w:pPr>
            <w:r w:rsidRPr="007E4AE6">
              <w:rPr>
                <w:rFonts w:ascii="Verdana" w:hAnsi="Verdana" w:cs="Arial"/>
                <w:b/>
                <w:szCs w:val="24"/>
              </w:rPr>
              <w:t>15</w:t>
            </w:r>
          </w:p>
          <w:p w:rsidR="00E91E05" w:rsidRPr="007E4AE6" w:rsidRDefault="00E91E05" w:rsidP="00B81532">
            <w:pPr>
              <w:jc w:val="center"/>
              <w:rPr>
                <w:rFonts w:ascii="Verdana" w:hAnsi="Verdana" w:cs="Arial"/>
                <w:b/>
                <w:szCs w:val="24"/>
              </w:rPr>
            </w:pPr>
          </w:p>
        </w:tc>
        <w:tc>
          <w:tcPr>
            <w:tcW w:w="7776" w:type="dxa"/>
          </w:tcPr>
          <w:p w:rsidR="00E91E05" w:rsidRPr="007E4AE6" w:rsidRDefault="00111BFC" w:rsidP="00E91E05">
            <w:pPr>
              <w:rPr>
                <w:rFonts w:ascii="Verdana" w:hAnsi="Verdana" w:cs="Arial"/>
                <w:szCs w:val="24"/>
              </w:rPr>
            </w:pPr>
            <w:r>
              <w:rPr>
                <w:rFonts w:ascii="Verdana" w:hAnsi="Verdana" w:cs="Arial"/>
                <w:szCs w:val="24"/>
              </w:rPr>
              <w:t>Marketing and Planning Large Events</w:t>
            </w:r>
          </w:p>
        </w:tc>
      </w:tr>
      <w:tr w:rsidR="00E91E05" w:rsidRPr="007E4AE6" w:rsidTr="00B81532">
        <w:tc>
          <w:tcPr>
            <w:tcW w:w="2088" w:type="dxa"/>
          </w:tcPr>
          <w:p w:rsidR="00E91E05" w:rsidRPr="007E4AE6" w:rsidRDefault="00111BFC" w:rsidP="00B81532">
            <w:pPr>
              <w:jc w:val="center"/>
              <w:rPr>
                <w:rFonts w:ascii="Verdana" w:hAnsi="Verdana" w:cs="Arial"/>
                <w:b/>
                <w:szCs w:val="24"/>
              </w:rPr>
            </w:pPr>
            <w:r>
              <w:rPr>
                <w:rFonts w:ascii="Verdana" w:hAnsi="Verdana" w:cs="Arial"/>
                <w:b/>
                <w:szCs w:val="24"/>
              </w:rPr>
              <w:t>16</w:t>
            </w:r>
          </w:p>
          <w:p w:rsidR="00E91E05" w:rsidRPr="007E4AE6" w:rsidRDefault="00E91E05" w:rsidP="00B81532">
            <w:pPr>
              <w:jc w:val="center"/>
              <w:rPr>
                <w:rFonts w:ascii="Verdana" w:hAnsi="Verdana" w:cs="Arial"/>
                <w:b/>
                <w:szCs w:val="24"/>
              </w:rPr>
            </w:pPr>
          </w:p>
        </w:tc>
        <w:tc>
          <w:tcPr>
            <w:tcW w:w="7776" w:type="dxa"/>
          </w:tcPr>
          <w:p w:rsidR="00E91E05" w:rsidRPr="007E4AE6" w:rsidRDefault="00111BFC" w:rsidP="00E91E05">
            <w:pPr>
              <w:rPr>
                <w:rFonts w:ascii="Verdana" w:hAnsi="Verdana" w:cs="Arial"/>
                <w:szCs w:val="24"/>
              </w:rPr>
            </w:pPr>
            <w:r>
              <w:rPr>
                <w:rFonts w:ascii="Verdana" w:hAnsi="Verdana" w:cs="Arial"/>
                <w:szCs w:val="24"/>
              </w:rPr>
              <w:t>Trends in Therapeutic Recreation Programming</w:t>
            </w:r>
          </w:p>
        </w:tc>
      </w:tr>
    </w:tbl>
    <w:p w:rsidR="00E91E05" w:rsidRPr="007E4AE6" w:rsidRDefault="00E91E05" w:rsidP="00E91E05">
      <w:pPr>
        <w:rPr>
          <w:rFonts w:ascii="Verdana" w:hAnsi="Verdana" w:cs="Arial"/>
          <w:szCs w:val="24"/>
        </w:rPr>
      </w:pPr>
    </w:p>
    <w:sectPr w:rsidR="00E91E05" w:rsidRPr="007E4AE6" w:rsidSect="007E4AE6">
      <w:pgSz w:w="12240" w:h="15840"/>
      <w:pgMar w:top="1152" w:right="1152"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F52"/>
    <w:multiLevelType w:val="hybridMultilevel"/>
    <w:tmpl w:val="C418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30D66"/>
    <w:multiLevelType w:val="singleLevel"/>
    <w:tmpl w:val="6C1C059A"/>
    <w:lvl w:ilvl="0">
      <w:start w:val="1"/>
      <w:numFmt w:val="decimal"/>
      <w:lvlText w:val="%1."/>
      <w:lvlJc w:val="left"/>
      <w:pPr>
        <w:tabs>
          <w:tab w:val="num" w:pos="1080"/>
        </w:tabs>
        <w:ind w:left="1080" w:hanging="360"/>
      </w:pPr>
      <w:rPr>
        <w:rFonts w:hint="default"/>
      </w:rPr>
    </w:lvl>
  </w:abstractNum>
  <w:abstractNum w:abstractNumId="2">
    <w:nsid w:val="39BD369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C7420"/>
    <w:multiLevelType w:val="hybridMultilevel"/>
    <w:tmpl w:val="5F8CE9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22C1BFB"/>
    <w:multiLevelType w:val="hybridMultilevel"/>
    <w:tmpl w:val="E2E34848"/>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E70D15"/>
    <w:multiLevelType w:val="hybridMultilevel"/>
    <w:tmpl w:val="F256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FA5856"/>
    <w:rsid w:val="000071DD"/>
    <w:rsid w:val="00010E6F"/>
    <w:rsid w:val="00016B79"/>
    <w:rsid w:val="00043FA8"/>
    <w:rsid w:val="0004681A"/>
    <w:rsid w:val="00060860"/>
    <w:rsid w:val="000A043C"/>
    <w:rsid w:val="000D60AE"/>
    <w:rsid w:val="000E4BE6"/>
    <w:rsid w:val="00111BFC"/>
    <w:rsid w:val="00116771"/>
    <w:rsid w:val="00172206"/>
    <w:rsid w:val="00191E2C"/>
    <w:rsid w:val="001F2074"/>
    <w:rsid w:val="001F6F3B"/>
    <w:rsid w:val="00205E42"/>
    <w:rsid w:val="00226BC2"/>
    <w:rsid w:val="0026150E"/>
    <w:rsid w:val="0028413E"/>
    <w:rsid w:val="002902DD"/>
    <w:rsid w:val="00291C14"/>
    <w:rsid w:val="002B7144"/>
    <w:rsid w:val="002C1474"/>
    <w:rsid w:val="002D2C3D"/>
    <w:rsid w:val="00352E1C"/>
    <w:rsid w:val="003614CE"/>
    <w:rsid w:val="00363F57"/>
    <w:rsid w:val="00367A13"/>
    <w:rsid w:val="003A703E"/>
    <w:rsid w:val="0041640D"/>
    <w:rsid w:val="0042233C"/>
    <w:rsid w:val="00426D32"/>
    <w:rsid w:val="00457240"/>
    <w:rsid w:val="00457A52"/>
    <w:rsid w:val="00491856"/>
    <w:rsid w:val="004A1753"/>
    <w:rsid w:val="004C0D22"/>
    <w:rsid w:val="004F389D"/>
    <w:rsid w:val="00515E6A"/>
    <w:rsid w:val="005228C2"/>
    <w:rsid w:val="00531DE9"/>
    <w:rsid w:val="00545A33"/>
    <w:rsid w:val="00563A0F"/>
    <w:rsid w:val="005C182D"/>
    <w:rsid w:val="00697C93"/>
    <w:rsid w:val="006B4D74"/>
    <w:rsid w:val="007075F9"/>
    <w:rsid w:val="00713183"/>
    <w:rsid w:val="00726F79"/>
    <w:rsid w:val="007554DA"/>
    <w:rsid w:val="00767DD5"/>
    <w:rsid w:val="00770A09"/>
    <w:rsid w:val="007E4AE6"/>
    <w:rsid w:val="00811C4B"/>
    <w:rsid w:val="008524BB"/>
    <w:rsid w:val="00891198"/>
    <w:rsid w:val="008A2B9E"/>
    <w:rsid w:val="008E66CD"/>
    <w:rsid w:val="00955D09"/>
    <w:rsid w:val="009820BF"/>
    <w:rsid w:val="009963DE"/>
    <w:rsid w:val="009A773B"/>
    <w:rsid w:val="009E6927"/>
    <w:rsid w:val="00A0200E"/>
    <w:rsid w:val="00A03E93"/>
    <w:rsid w:val="00A167E4"/>
    <w:rsid w:val="00A24421"/>
    <w:rsid w:val="00A57E05"/>
    <w:rsid w:val="00A6476D"/>
    <w:rsid w:val="00A64BF3"/>
    <w:rsid w:val="00A708D4"/>
    <w:rsid w:val="00A941F6"/>
    <w:rsid w:val="00AD1AEB"/>
    <w:rsid w:val="00AF577C"/>
    <w:rsid w:val="00B215E7"/>
    <w:rsid w:val="00B63D61"/>
    <w:rsid w:val="00B72B84"/>
    <w:rsid w:val="00B81532"/>
    <w:rsid w:val="00B92E1F"/>
    <w:rsid w:val="00BC1BD7"/>
    <w:rsid w:val="00BF4A75"/>
    <w:rsid w:val="00C46B06"/>
    <w:rsid w:val="00C748BA"/>
    <w:rsid w:val="00CA1C73"/>
    <w:rsid w:val="00CB00C1"/>
    <w:rsid w:val="00CD5358"/>
    <w:rsid w:val="00D12480"/>
    <w:rsid w:val="00D34729"/>
    <w:rsid w:val="00D60158"/>
    <w:rsid w:val="00DA5841"/>
    <w:rsid w:val="00E119C7"/>
    <w:rsid w:val="00E14E1C"/>
    <w:rsid w:val="00E6421A"/>
    <w:rsid w:val="00E91E05"/>
    <w:rsid w:val="00E9349B"/>
    <w:rsid w:val="00EF2FB7"/>
    <w:rsid w:val="00F13B37"/>
    <w:rsid w:val="00F27DAF"/>
    <w:rsid w:val="00F412A5"/>
    <w:rsid w:val="00F555D2"/>
    <w:rsid w:val="00F877CC"/>
    <w:rsid w:val="00F92932"/>
    <w:rsid w:val="00F92957"/>
    <w:rsid w:val="00F92A62"/>
    <w:rsid w:val="00FA5856"/>
    <w:rsid w:val="00FD473D"/>
    <w:rsid w:val="00FF6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856"/>
    <w:rPr>
      <w:sz w:val="24"/>
    </w:rPr>
  </w:style>
  <w:style w:type="paragraph" w:styleId="Heading1">
    <w:name w:val="heading 1"/>
    <w:basedOn w:val="Normal"/>
    <w:next w:val="Normal"/>
    <w:qFormat/>
    <w:rsid w:val="00FA5856"/>
    <w:pPr>
      <w:keepNext/>
      <w:outlineLvl w:val="0"/>
    </w:pPr>
    <w:rPr>
      <w:b/>
    </w:rPr>
  </w:style>
  <w:style w:type="paragraph" w:styleId="Heading3">
    <w:name w:val="heading 3"/>
    <w:basedOn w:val="Normal"/>
    <w:next w:val="Normal"/>
    <w:qFormat/>
    <w:rsid w:val="00FA5856"/>
    <w:pPr>
      <w:keepNext/>
      <w:jc w:val="both"/>
      <w:outlineLvl w:val="2"/>
    </w:pPr>
    <w:rPr>
      <w:b/>
      <w:u w:val="single"/>
    </w:rPr>
  </w:style>
  <w:style w:type="paragraph" w:styleId="Heading5">
    <w:name w:val="heading 5"/>
    <w:basedOn w:val="Normal"/>
    <w:next w:val="Normal"/>
    <w:qFormat/>
    <w:rsid w:val="00FA5856"/>
    <w:pPr>
      <w:keepNext/>
      <w:jc w:val="both"/>
      <w:outlineLvl w:val="4"/>
    </w:pPr>
    <w:rPr>
      <w:b/>
    </w:rPr>
  </w:style>
  <w:style w:type="paragraph" w:styleId="Heading7">
    <w:name w:val="heading 7"/>
    <w:basedOn w:val="Normal"/>
    <w:next w:val="Normal"/>
    <w:qFormat/>
    <w:rsid w:val="00FA5856"/>
    <w:pPr>
      <w:keepNext/>
      <w:jc w:val="center"/>
      <w:outlineLvl w:val="6"/>
    </w:pPr>
    <w:rPr>
      <w:rFonts w:ascii="Arial" w:hAnsi="Arial"/>
      <w:b/>
      <w:bCs/>
      <w:u w:val="single"/>
    </w:rPr>
  </w:style>
  <w:style w:type="paragraph" w:styleId="Heading9">
    <w:name w:val="heading 9"/>
    <w:basedOn w:val="Normal"/>
    <w:next w:val="Normal"/>
    <w:qFormat/>
    <w:rsid w:val="00FA5856"/>
    <w:pPr>
      <w:keepNext/>
      <w:outlineLvl w:val="8"/>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5856"/>
    <w:rPr>
      <w:color w:val="0000FF"/>
      <w:u w:val="single"/>
    </w:rPr>
  </w:style>
  <w:style w:type="paragraph" w:styleId="BodyText">
    <w:name w:val="Body Text"/>
    <w:basedOn w:val="Normal"/>
    <w:rsid w:val="00FA5856"/>
    <w:pPr>
      <w:jc w:val="both"/>
    </w:pPr>
  </w:style>
  <w:style w:type="paragraph" w:styleId="BodyText2">
    <w:name w:val="Body Text 2"/>
    <w:basedOn w:val="Normal"/>
    <w:rsid w:val="00FA5856"/>
    <w:pPr>
      <w:jc w:val="center"/>
    </w:pPr>
    <w:rPr>
      <w:rFonts w:ascii="Arial" w:hAnsi="Arial"/>
      <w:i/>
      <w:iCs/>
    </w:rPr>
  </w:style>
  <w:style w:type="paragraph" w:styleId="Title">
    <w:name w:val="Title"/>
    <w:basedOn w:val="Normal"/>
    <w:qFormat/>
    <w:rsid w:val="00FA5856"/>
    <w:pPr>
      <w:jc w:val="center"/>
    </w:pPr>
    <w:rPr>
      <w:rFonts w:ascii="Arial" w:hAnsi="Arial"/>
      <w:sz w:val="28"/>
    </w:rPr>
  </w:style>
  <w:style w:type="character" w:styleId="Strong">
    <w:name w:val="Strong"/>
    <w:basedOn w:val="DefaultParagraphFont"/>
    <w:qFormat/>
    <w:rsid w:val="00FA5856"/>
    <w:rPr>
      <w:b/>
      <w:bCs/>
    </w:rPr>
  </w:style>
  <w:style w:type="table" w:styleId="TableGrid">
    <w:name w:val="Table Grid"/>
    <w:basedOn w:val="TableNormal"/>
    <w:rsid w:val="00FA5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03E93"/>
    <w:rPr>
      <w:rFonts w:ascii="Tahoma" w:hAnsi="Tahoma" w:cs="Tahoma"/>
      <w:sz w:val="16"/>
      <w:szCs w:val="16"/>
    </w:rPr>
  </w:style>
  <w:style w:type="character" w:styleId="Emphasis">
    <w:name w:val="Emphasis"/>
    <w:basedOn w:val="DefaultParagraphFont"/>
    <w:qFormat/>
    <w:rsid w:val="00CD5358"/>
    <w:rPr>
      <w:i/>
      <w:iCs/>
    </w:rPr>
  </w:style>
  <w:style w:type="paragraph" w:styleId="HTMLPreformatted">
    <w:name w:val="HTML Preformatted"/>
    <w:basedOn w:val="Normal"/>
    <w:link w:val="HTMLPreformattedChar"/>
    <w:uiPriority w:val="99"/>
    <w:rsid w:val="000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Unicode MS" w:hAnsi="Arial" w:cs="Arial Unicode MS"/>
      <w:sz w:val="20"/>
    </w:rPr>
  </w:style>
  <w:style w:type="character" w:customStyle="1" w:styleId="HTMLPreformattedChar">
    <w:name w:val="HTML Preformatted Char"/>
    <w:basedOn w:val="DefaultParagraphFont"/>
    <w:link w:val="HTMLPreformatted"/>
    <w:uiPriority w:val="99"/>
    <w:rsid w:val="00060860"/>
    <w:rPr>
      <w:rFonts w:ascii="Arial Unicode MS" w:hAnsi="Arial" w:cs="Arial Unicode MS"/>
    </w:rPr>
  </w:style>
  <w:style w:type="paragraph" w:customStyle="1" w:styleId="H4">
    <w:name w:val="H4"/>
    <w:basedOn w:val="Normal"/>
    <w:next w:val="Normal"/>
    <w:uiPriority w:val="99"/>
    <w:rsid w:val="00060860"/>
    <w:pPr>
      <w:keepNext/>
      <w:widowControl w:val="0"/>
      <w:autoSpaceDE w:val="0"/>
      <w:autoSpaceDN w:val="0"/>
      <w:spacing w:before="100" w:after="100"/>
      <w:outlineLvl w:val="4"/>
    </w:pPr>
    <w:rPr>
      <w:rFonts w:ascii="Times" w:hAnsi="Times" w:cs="Times"/>
      <w:b/>
      <w:bCs/>
      <w:szCs w:val="24"/>
    </w:rPr>
  </w:style>
  <w:style w:type="paragraph" w:customStyle="1" w:styleId="body">
    <w:name w:val="body"/>
    <w:basedOn w:val="Normal"/>
    <w:rsid w:val="00060860"/>
    <w:pPr>
      <w:spacing w:beforeLines="1" w:afterLines="1"/>
    </w:pPr>
    <w:rPr>
      <w:rFonts w:ascii="Times" w:eastAsia="Cambria" w:hAnsi="Times"/>
      <w:sz w:val="20"/>
    </w:rPr>
  </w:style>
  <w:style w:type="character" w:customStyle="1" w:styleId="apple-style-span">
    <w:name w:val="apple-style-span"/>
    <w:basedOn w:val="DefaultParagraphFont"/>
    <w:rsid w:val="00060860"/>
  </w:style>
  <w:style w:type="paragraph" w:customStyle="1" w:styleId="Default">
    <w:name w:val="Default"/>
    <w:rsid w:val="00770A09"/>
    <w:pPr>
      <w:autoSpaceDE w:val="0"/>
      <w:autoSpaceDN w:val="0"/>
      <w:adjustRightInd w:val="0"/>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emergency/" TargetMode="External"/><Relationship Id="rId13" Type="http://schemas.openxmlformats.org/officeDocument/2006/relationships/hyperlink" Target="http://www.autincc.edu/tutor/students/tutoring.php" TargetMode="External"/><Relationship Id="rId3" Type="http://schemas.openxmlformats.org/officeDocument/2006/relationships/styles" Target="styles.xml"/><Relationship Id="rId7" Type="http://schemas.openxmlformats.org/officeDocument/2006/relationships/hyperlink" Target="http://www.austincc.edu/support/osd/" TargetMode="External"/><Relationship Id="rId12" Type="http://schemas.openxmlformats.org/officeDocument/2006/relationships/hyperlink" Target="http://www.austincc.edu/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conline.austincc.edu" TargetMode="External"/><Relationship Id="rId11" Type="http://schemas.openxmlformats.org/officeDocument/2006/relationships/hyperlink" Target="http://www.austincc.edu/testc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tincc.edu/support/admissions/student_id.php" TargetMode="External"/><Relationship Id="rId4" Type="http://schemas.openxmlformats.org/officeDocument/2006/relationships/settings" Target="settings.xml"/><Relationship Id="rId9" Type="http://schemas.openxmlformats.org/officeDocument/2006/relationships/hyperlink" Target="http://www.austincc.edu/accmail/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A151-38CB-4E8B-A79E-2BCCA74F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Austin Community College</vt:lpstr>
    </vt:vector>
  </TitlesOfParts>
  <Company/>
  <LinksUpToDate>false</LinksUpToDate>
  <CharactersWithSpaces>15495</CharactersWithSpaces>
  <SharedDoc>false</SharedDoc>
  <HLinks>
    <vt:vector size="42" baseType="variant">
      <vt:variant>
        <vt:i4>8192040</vt:i4>
      </vt:variant>
      <vt:variant>
        <vt:i4>18</vt:i4>
      </vt:variant>
      <vt:variant>
        <vt:i4>0</vt:i4>
      </vt:variant>
      <vt:variant>
        <vt:i4>5</vt:i4>
      </vt:variant>
      <vt:variant>
        <vt:lpwstr>http://www.autincc.edu/tutor/students/tutoring.php</vt:lpwstr>
      </vt:variant>
      <vt:variant>
        <vt:lpwstr/>
      </vt:variant>
      <vt:variant>
        <vt:i4>1048652</vt:i4>
      </vt:variant>
      <vt:variant>
        <vt:i4>15</vt:i4>
      </vt:variant>
      <vt:variant>
        <vt:i4>0</vt:i4>
      </vt:variant>
      <vt:variant>
        <vt:i4>5</vt:i4>
      </vt:variant>
      <vt:variant>
        <vt:lpwstr>http://www.austincc.edu/current/</vt:lpwstr>
      </vt:variant>
      <vt:variant>
        <vt:lpwstr/>
      </vt:variant>
      <vt:variant>
        <vt:i4>5505078</vt:i4>
      </vt:variant>
      <vt:variant>
        <vt:i4>12</vt:i4>
      </vt:variant>
      <vt:variant>
        <vt:i4>0</vt:i4>
      </vt:variant>
      <vt:variant>
        <vt:i4>5</vt:i4>
      </vt:variant>
      <vt:variant>
        <vt:lpwstr>http://www.austincc.edu/support/admissions/student_id.php</vt:lpwstr>
      </vt:variant>
      <vt:variant>
        <vt:lpwstr/>
      </vt:variant>
      <vt:variant>
        <vt:i4>5439558</vt:i4>
      </vt:variant>
      <vt:variant>
        <vt:i4>9</vt:i4>
      </vt:variant>
      <vt:variant>
        <vt:i4>0</vt:i4>
      </vt:variant>
      <vt:variant>
        <vt:i4>5</vt:i4>
      </vt:variant>
      <vt:variant>
        <vt:lpwstr>http://www.austincc.edu/accmail/index.php</vt:lpwstr>
      </vt:variant>
      <vt:variant>
        <vt:lpwstr/>
      </vt:variant>
      <vt:variant>
        <vt:i4>6291516</vt:i4>
      </vt:variant>
      <vt:variant>
        <vt:i4>6</vt:i4>
      </vt:variant>
      <vt:variant>
        <vt:i4>0</vt:i4>
      </vt:variant>
      <vt:variant>
        <vt:i4>5</vt:i4>
      </vt:variant>
      <vt:variant>
        <vt:lpwstr>http://www.austincc.edu/emergency/</vt:lpwstr>
      </vt:variant>
      <vt:variant>
        <vt:lpwstr/>
      </vt:variant>
      <vt:variant>
        <vt:i4>5374047</vt:i4>
      </vt:variant>
      <vt:variant>
        <vt:i4>3</vt:i4>
      </vt:variant>
      <vt:variant>
        <vt:i4>0</vt:i4>
      </vt:variant>
      <vt:variant>
        <vt:i4>5</vt:i4>
      </vt:variant>
      <vt:variant>
        <vt:lpwstr>http://www.austincc.edu/support/osd/</vt:lpwstr>
      </vt:variant>
      <vt:variant>
        <vt:lpwstr/>
      </vt:variant>
      <vt:variant>
        <vt:i4>3538997</vt:i4>
      </vt:variant>
      <vt:variant>
        <vt:i4>0</vt:i4>
      </vt:variant>
      <vt:variant>
        <vt:i4>0</vt:i4>
      </vt:variant>
      <vt:variant>
        <vt:i4>5</vt:i4>
      </vt:variant>
      <vt:variant>
        <vt:lpwstr>http://acconline.austincc.edu/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Community College</dc:title>
  <dc:creator>Liz Salinas</dc:creator>
  <cp:lastModifiedBy>ACC</cp:lastModifiedBy>
  <cp:revision>2</cp:revision>
  <cp:lastPrinted>2011-08-14T13:15:00Z</cp:lastPrinted>
  <dcterms:created xsi:type="dcterms:W3CDTF">2011-10-12T18:26:00Z</dcterms:created>
  <dcterms:modified xsi:type="dcterms:W3CDTF">2011-10-12T18:26:00Z</dcterms:modified>
</cp:coreProperties>
</file>